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92C" w:rsidRDefault="001C092C" w:rsidP="001C092C">
      <w:pPr>
        <w:jc w:val="center"/>
        <w:rPr>
          <w:rFonts w:ascii="Gill Sans MT" w:eastAsia="Times New Roman" w:hAnsi="Gill Sans MT" w:cstheme="minorHAnsi"/>
          <w:b/>
          <w:bCs/>
          <w:color w:val="000000"/>
          <w:sz w:val="23"/>
          <w:szCs w:val="23"/>
        </w:rPr>
      </w:pPr>
      <w:r>
        <w:rPr>
          <w:noProof/>
          <w:lang w:val="en-US"/>
        </w:rPr>
        <w:drawing>
          <wp:anchor distT="0" distB="0" distL="114300" distR="114300" simplePos="0" relativeHeight="251658240" behindDoc="0" locked="0" layoutInCell="1" allowOverlap="1" wp14:anchorId="3E5E7C04" wp14:editId="49E06147">
            <wp:simplePos x="0" y="0"/>
            <wp:positionH relativeFrom="column">
              <wp:posOffset>4191000</wp:posOffset>
            </wp:positionH>
            <wp:positionV relativeFrom="paragraph">
              <wp:posOffset>0</wp:posOffset>
            </wp:positionV>
            <wp:extent cx="2178685" cy="433705"/>
            <wp:effectExtent l="0" t="0" r="0" b="4445"/>
            <wp:wrapThrough wrapText="bothSides">
              <wp:wrapPolygon edited="0">
                <wp:start x="0" y="0"/>
                <wp:lineTo x="0" y="20873"/>
                <wp:lineTo x="21342" y="20873"/>
                <wp:lineTo x="21342" y="0"/>
                <wp:lineTo x="0" y="0"/>
              </wp:wrapPolygon>
            </wp:wrapThrough>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8685" cy="433705"/>
                    </a:xfrm>
                    <a:prstGeom prst="rect">
                      <a:avLst/>
                    </a:prstGeom>
                    <a:noFill/>
                  </pic:spPr>
                </pic:pic>
              </a:graphicData>
            </a:graphic>
            <wp14:sizeRelH relativeFrom="page">
              <wp14:pctWidth>0</wp14:pctWidth>
            </wp14:sizeRelH>
            <wp14:sizeRelV relativeFrom="page">
              <wp14:pctHeight>0</wp14:pctHeight>
            </wp14:sizeRelV>
          </wp:anchor>
        </w:drawing>
      </w:r>
    </w:p>
    <w:p w:rsidR="001C092C" w:rsidRDefault="001C092C" w:rsidP="001C092C">
      <w:pPr>
        <w:jc w:val="center"/>
        <w:rPr>
          <w:rFonts w:ascii="Gill Sans MT" w:eastAsia="Times New Roman" w:hAnsi="Gill Sans MT" w:cstheme="minorHAnsi"/>
          <w:b/>
          <w:bCs/>
          <w:color w:val="000000"/>
          <w:sz w:val="23"/>
          <w:szCs w:val="23"/>
        </w:rPr>
      </w:pPr>
    </w:p>
    <w:p w:rsidR="001C092C" w:rsidRPr="001C092C" w:rsidRDefault="001C092C" w:rsidP="001C092C">
      <w:pPr>
        <w:jc w:val="center"/>
        <w:rPr>
          <w:rFonts w:ascii="Gill Sans MT" w:eastAsia="Times New Roman" w:hAnsi="Gill Sans MT" w:cstheme="minorHAnsi"/>
          <w:b/>
          <w:bCs/>
          <w:color w:val="000000"/>
          <w:sz w:val="23"/>
          <w:szCs w:val="23"/>
        </w:rPr>
      </w:pPr>
      <w:r w:rsidRPr="001C092C">
        <w:rPr>
          <w:rFonts w:ascii="Gill Sans MT" w:eastAsia="Times New Roman" w:hAnsi="Gill Sans MT" w:cstheme="minorHAnsi"/>
          <w:b/>
          <w:bCs/>
          <w:color w:val="000000"/>
          <w:sz w:val="23"/>
          <w:szCs w:val="23"/>
        </w:rPr>
        <w:t>ANNEX 1: Consultancy</w:t>
      </w:r>
    </w:p>
    <w:p w:rsidR="001C092C" w:rsidRPr="001C092C" w:rsidRDefault="001C092C" w:rsidP="001C092C">
      <w:pPr>
        <w:jc w:val="center"/>
        <w:rPr>
          <w:rFonts w:ascii="Gill Sans MT" w:eastAsia="Times New Roman" w:hAnsi="Gill Sans MT" w:cstheme="minorHAnsi"/>
          <w:b/>
          <w:bCs/>
          <w:color w:val="000000"/>
          <w:sz w:val="23"/>
          <w:szCs w:val="23"/>
        </w:rPr>
      </w:pPr>
      <w:r w:rsidRPr="001C092C">
        <w:rPr>
          <w:rFonts w:ascii="Gill Sans MT" w:eastAsia="Times New Roman" w:hAnsi="Gill Sans MT" w:cstheme="minorHAnsi"/>
          <w:b/>
          <w:bCs/>
          <w:color w:val="000000"/>
          <w:sz w:val="23"/>
          <w:szCs w:val="23"/>
        </w:rPr>
        <w:t>Terms of Reforms (</w:t>
      </w:r>
      <w:r w:rsidR="00861A5E" w:rsidRPr="001C092C">
        <w:rPr>
          <w:rFonts w:ascii="Gill Sans MT" w:eastAsia="Times New Roman" w:hAnsi="Gill Sans MT" w:cstheme="minorHAnsi"/>
          <w:b/>
          <w:bCs/>
          <w:color w:val="000000"/>
          <w:sz w:val="23"/>
          <w:szCs w:val="23"/>
        </w:rPr>
        <w:t>TOR (</w:t>
      </w:r>
      <w:r w:rsidRPr="001C092C">
        <w:rPr>
          <w:rFonts w:ascii="Gill Sans MT" w:eastAsia="Times New Roman" w:hAnsi="Gill Sans MT" w:cstheme="minorHAnsi"/>
          <w:b/>
          <w:bCs/>
          <w:color w:val="000000"/>
          <w:sz w:val="23"/>
          <w:szCs w:val="23"/>
        </w:rPr>
        <w:t xml:space="preserve">Consultant/firm for translating the Life Skills for Success (LS4S) Curriculum into </w:t>
      </w:r>
      <w:r w:rsidR="00463588">
        <w:rPr>
          <w:rFonts w:ascii="Gill Sans MT" w:eastAsia="Times New Roman" w:hAnsi="Gill Sans MT" w:cstheme="minorHAnsi"/>
          <w:b/>
          <w:bCs/>
          <w:color w:val="000000"/>
          <w:sz w:val="23"/>
          <w:szCs w:val="23"/>
        </w:rPr>
        <w:t xml:space="preserve">the </w:t>
      </w:r>
      <w:r w:rsidRPr="001C092C">
        <w:rPr>
          <w:rFonts w:ascii="Gill Sans MT" w:eastAsia="Times New Roman" w:hAnsi="Gill Sans MT" w:cstheme="minorHAnsi"/>
          <w:b/>
          <w:bCs/>
          <w:color w:val="000000"/>
          <w:sz w:val="23"/>
          <w:szCs w:val="23"/>
        </w:rPr>
        <w:t>Somali</w:t>
      </w:r>
      <w:r w:rsidR="00B35BDE">
        <w:rPr>
          <w:rFonts w:ascii="Gill Sans MT" w:eastAsia="Times New Roman" w:hAnsi="Gill Sans MT" w:cstheme="minorHAnsi"/>
          <w:b/>
          <w:bCs/>
          <w:color w:val="000000"/>
          <w:sz w:val="23"/>
          <w:szCs w:val="23"/>
        </w:rPr>
        <w:t xml:space="preserve"> Language</w:t>
      </w:r>
      <w:r w:rsidRPr="001C092C">
        <w:rPr>
          <w:rFonts w:ascii="Gill Sans MT" w:eastAsia="Times New Roman" w:hAnsi="Gill Sans MT" w:cstheme="minorHAnsi"/>
          <w:b/>
          <w:bCs/>
          <w:color w:val="000000"/>
          <w:sz w:val="23"/>
          <w:szCs w:val="23"/>
        </w:rPr>
        <w:t>.</w:t>
      </w:r>
    </w:p>
    <w:p w:rsidR="001E0B66" w:rsidRPr="00CC0DDA" w:rsidRDefault="00DF6739" w:rsidP="00DF6739">
      <w:pPr>
        <w:pStyle w:val="ListParagraph"/>
        <w:numPr>
          <w:ilvl w:val="0"/>
          <w:numId w:val="25"/>
        </w:numPr>
        <w:rPr>
          <w:rFonts w:ascii="Gill Sans MT" w:hAnsi="Gill Sans MT" w:cstheme="minorHAnsi"/>
          <w:b/>
          <w:sz w:val="23"/>
          <w:szCs w:val="23"/>
        </w:rPr>
      </w:pPr>
      <w:r w:rsidRPr="00CC0DDA">
        <w:rPr>
          <w:rFonts w:ascii="Gill Sans MT" w:hAnsi="Gill Sans MT" w:cstheme="minorHAnsi"/>
          <w:b/>
          <w:sz w:val="23"/>
          <w:szCs w:val="23"/>
        </w:rPr>
        <w:t>Introduction</w:t>
      </w:r>
      <w:r w:rsidR="00271DE9" w:rsidRPr="00CC0DDA">
        <w:rPr>
          <w:rFonts w:ascii="Gill Sans MT" w:hAnsi="Gill Sans MT" w:cstheme="minorHAnsi"/>
          <w:b/>
          <w:sz w:val="23"/>
          <w:szCs w:val="23"/>
        </w:rPr>
        <w:t>.</w:t>
      </w:r>
    </w:p>
    <w:p w:rsidR="005C5C41" w:rsidRPr="00CC0DDA" w:rsidRDefault="005C5C41" w:rsidP="005C5C41">
      <w:pPr>
        <w:jc w:val="both"/>
        <w:rPr>
          <w:rFonts w:ascii="Gill Sans MT" w:eastAsia="Times New Roman" w:hAnsi="Gill Sans MT" w:cstheme="minorHAnsi"/>
          <w:color w:val="000000"/>
          <w:sz w:val="23"/>
          <w:szCs w:val="23"/>
        </w:rPr>
      </w:pPr>
      <w:r w:rsidRPr="00CC0DDA">
        <w:rPr>
          <w:rFonts w:ascii="Gill Sans MT" w:eastAsia="Times New Roman" w:hAnsi="Gill Sans MT" w:cstheme="minorHAnsi"/>
          <w:color w:val="000000"/>
          <w:sz w:val="23"/>
          <w:szCs w:val="23"/>
        </w:rPr>
        <w:t xml:space="preserve">Save the Children (SC) is the world's leading independent organization for children. We work in 120 countries. We save children's lives; we fight for their rights; we help them </w:t>
      </w:r>
      <w:r w:rsidR="00463588">
        <w:rPr>
          <w:rFonts w:ascii="Gill Sans MT" w:eastAsia="Times New Roman" w:hAnsi="Gill Sans MT" w:cstheme="minorHAnsi"/>
          <w:color w:val="000000"/>
          <w:sz w:val="23"/>
          <w:szCs w:val="23"/>
        </w:rPr>
        <w:t>fulfill</w:t>
      </w:r>
      <w:r w:rsidRPr="00CC0DDA">
        <w:rPr>
          <w:rFonts w:ascii="Gill Sans MT" w:eastAsia="Times New Roman" w:hAnsi="Gill Sans MT" w:cstheme="minorHAnsi"/>
          <w:color w:val="000000"/>
          <w:sz w:val="23"/>
          <w:szCs w:val="23"/>
        </w:rPr>
        <w:t xml:space="preserve"> their potential. </w:t>
      </w:r>
    </w:p>
    <w:p w:rsidR="005C5C41" w:rsidRPr="00CC0DDA" w:rsidRDefault="005C5C41" w:rsidP="005C5C41">
      <w:pPr>
        <w:jc w:val="both"/>
        <w:rPr>
          <w:rFonts w:ascii="Gill Sans MT" w:hAnsi="Gill Sans MT" w:cstheme="minorHAnsi"/>
          <w:b/>
          <w:sz w:val="23"/>
          <w:szCs w:val="23"/>
        </w:rPr>
      </w:pPr>
      <w:r w:rsidRPr="00CC0DDA">
        <w:rPr>
          <w:rFonts w:ascii="Gill Sans MT" w:eastAsia="Times New Roman" w:hAnsi="Gill Sans MT" w:cstheme="minorHAnsi"/>
          <w:color w:val="000000"/>
          <w:sz w:val="23"/>
          <w:szCs w:val="23"/>
        </w:rPr>
        <w:t>We work together with our partners to inspire breakthroughs in how the world treats children and achieves an immediate and lasting change in their lives. Following a major transition, our international programs are now delivered through a merged operation with 15,000 staff, managed through seven regional hubs, and reporting to a relatively small, central office. We're changing to become more efficient, more aligned, a better partner, a dedicated advocate, a magnet for world-class people, and relevant for the 21st century.</w:t>
      </w:r>
    </w:p>
    <w:p w:rsidR="008F3AFB" w:rsidRPr="00CC0DDA" w:rsidRDefault="008F3AFB" w:rsidP="005C5C41">
      <w:pPr>
        <w:rPr>
          <w:rFonts w:ascii="Gill Sans MT" w:hAnsi="Gill Sans MT" w:cstheme="minorHAnsi"/>
          <w:b/>
          <w:sz w:val="23"/>
          <w:szCs w:val="23"/>
        </w:rPr>
      </w:pPr>
    </w:p>
    <w:p w:rsidR="00271DE9" w:rsidRPr="00CC0DDA" w:rsidRDefault="004177F9" w:rsidP="00DF6739">
      <w:pPr>
        <w:pStyle w:val="ListParagraph"/>
        <w:numPr>
          <w:ilvl w:val="0"/>
          <w:numId w:val="25"/>
        </w:numPr>
        <w:rPr>
          <w:rFonts w:ascii="Gill Sans MT" w:hAnsi="Gill Sans MT" w:cstheme="minorHAnsi"/>
          <w:b/>
          <w:sz w:val="23"/>
          <w:szCs w:val="23"/>
        </w:rPr>
      </w:pPr>
      <w:r w:rsidRPr="00CC0DDA">
        <w:rPr>
          <w:rFonts w:ascii="Gill Sans MT" w:hAnsi="Gill Sans MT" w:cstheme="minorHAnsi"/>
          <w:b/>
          <w:sz w:val="23"/>
          <w:szCs w:val="23"/>
        </w:rPr>
        <w:t>BACKGROUND</w:t>
      </w:r>
    </w:p>
    <w:p w:rsidR="008F3AFB" w:rsidRPr="00CC0DDA" w:rsidRDefault="008F3AFB" w:rsidP="008F3AFB">
      <w:pPr>
        <w:pStyle w:val="p1"/>
        <w:jc w:val="both"/>
        <w:rPr>
          <w:rFonts w:ascii="Gill Sans MT" w:hAnsi="Gill Sans MT" w:cstheme="minorHAnsi"/>
          <w:noProof/>
          <w:sz w:val="23"/>
          <w:szCs w:val="23"/>
        </w:rPr>
      </w:pPr>
      <w:r w:rsidRPr="00CC0DDA">
        <w:rPr>
          <w:rFonts w:ascii="Gill Sans MT" w:hAnsi="Gill Sans MT" w:cstheme="minorHAnsi"/>
          <w:noProof/>
          <w:sz w:val="23"/>
          <w:szCs w:val="23"/>
        </w:rPr>
        <w:t xml:space="preserve">Save the Children has worked in Somalia since 1951 when we set up a vocational school for orphaned boys in Somaliland. From the early 1970s, we have provided emergency assistance when the needs demand. Each year, about 650,000 people benefit from our longer-term development work in Health, Nutrition, Water, Sanitation &amp; Hygiene (WASH), Education, Food Security and Livelihoods (FSL), Child Protection, and Child Rights Governance. Youth unemployment remains one of the challenges toward peace and stabilization in Somalia. 73% of the Somali population are under 30 old, and Somalia is one of the youngest countries in the world. Within this population, internally displaced youth, young returning refugees, and girls are among the most marginalized and at-risk groups. The youth came from the poorest and most deprived families, especially girls and IDP in Somalia lack the required employability skills to get a decent job or start a business. Unemployed girls are more at risk of poverty </w:t>
      </w:r>
      <w:r w:rsidR="00BE6296" w:rsidRPr="00CC0DDA">
        <w:rPr>
          <w:rFonts w:ascii="Gill Sans MT" w:hAnsi="Gill Sans MT" w:cstheme="minorHAnsi"/>
          <w:noProof/>
          <w:sz w:val="23"/>
          <w:szCs w:val="23"/>
        </w:rPr>
        <w:t>compared</w:t>
      </w:r>
      <w:r w:rsidRPr="00CC0DDA">
        <w:rPr>
          <w:rFonts w:ascii="Gill Sans MT" w:hAnsi="Gill Sans MT" w:cstheme="minorHAnsi"/>
          <w:noProof/>
          <w:sz w:val="23"/>
          <w:szCs w:val="23"/>
        </w:rPr>
        <w:t xml:space="preserve"> with young boys. Early pregnancy, early marriage, inability to access health care, and unable to invest in their own families and children are among other factors preventing the realization of women's economic rights.</w:t>
      </w:r>
    </w:p>
    <w:p w:rsidR="00157D6A" w:rsidRPr="00CC0DDA" w:rsidRDefault="00157D6A" w:rsidP="00157D6A">
      <w:pPr>
        <w:pStyle w:val="p1"/>
        <w:jc w:val="both"/>
        <w:rPr>
          <w:rFonts w:ascii="Gill Sans MT" w:hAnsi="Gill Sans MT" w:cs="Calibri"/>
          <w:noProof/>
          <w:sz w:val="23"/>
          <w:szCs w:val="23"/>
        </w:rPr>
      </w:pPr>
      <w:r w:rsidRPr="00CC0DDA">
        <w:rPr>
          <w:rFonts w:ascii="Gill Sans MT" w:hAnsi="Gill Sans MT" w:cs="Calibri"/>
          <w:noProof/>
          <w:sz w:val="23"/>
          <w:szCs w:val="23"/>
        </w:rPr>
        <w:t>Save the Children in Somalia is currently implementing a three-year BMZ-funded project aimed at the Economic and Social Empowerment of Youth (EASEY) in Somalia in response to these needs. The project will aid in the economic empowerment of young people who are unemployed, educated, or trained (NEET). Mogadishu, Garowe, and Baidoa have been chosen to pilot the BMZ-EASEY project in Somalia.</w:t>
      </w:r>
    </w:p>
    <w:p w:rsidR="00157D6A" w:rsidRPr="00CC0DDA" w:rsidRDefault="00157D6A" w:rsidP="00157D6A">
      <w:pPr>
        <w:pStyle w:val="p1"/>
        <w:jc w:val="both"/>
        <w:rPr>
          <w:rFonts w:ascii="Gill Sans MT" w:hAnsi="Gill Sans MT" w:cs="Calibri"/>
          <w:noProof/>
          <w:sz w:val="23"/>
          <w:szCs w:val="23"/>
        </w:rPr>
      </w:pPr>
      <w:r w:rsidRPr="00CC0DDA">
        <w:rPr>
          <w:rFonts w:ascii="Gill Sans MT" w:hAnsi="Gill Sans MT" w:cs="Calibri"/>
          <w:noProof/>
          <w:sz w:val="23"/>
          <w:szCs w:val="23"/>
        </w:rPr>
        <w:t>Life Skills for Success (LS4S) is a common approach developed by Save the Children to develop foundational skills, competencies, behaviors, attitudes, and unique qualities that allow young people to navigate their environment, work well with others, perform well, and achieve their goals. The approach assists young men and women (A&amp;Y or young people aged 10 to 24 years old) in acquiring five core sets of transferable life skills (TLS) to support their transition into work and, as a result, improve their ability to invest in the well-being of their children. As a result, Save the Children is seeking a qualified consultant to translate the newly developed curriculum (LS4S). The curriculum and training materials will cover the following five core transferrable skills 1) social skills, 2) higher-order thinking skills, 3) self-control, 4) positive self-concept, and 5) communication. The life skills curriculum will be adapted to the local context to address social background and gender issues. The life skills curriculum will be tailored to the local context in order to address issues of social background and gender issues</w:t>
      </w:r>
    </w:p>
    <w:p w:rsidR="00F92CBE" w:rsidRPr="00CC0DDA" w:rsidRDefault="00F92CBE" w:rsidP="00F92CBE">
      <w:pPr>
        <w:pStyle w:val="p1"/>
        <w:jc w:val="both"/>
        <w:rPr>
          <w:rFonts w:ascii="Gill Sans MT" w:hAnsi="Gill Sans MT" w:cstheme="minorHAnsi"/>
          <w:noProof/>
          <w:sz w:val="23"/>
          <w:szCs w:val="23"/>
        </w:rPr>
      </w:pPr>
    </w:p>
    <w:p w:rsidR="00DF6739" w:rsidRPr="00CC0DDA" w:rsidRDefault="00DF6739" w:rsidP="00DF6739">
      <w:pPr>
        <w:pStyle w:val="ListParagraph"/>
        <w:numPr>
          <w:ilvl w:val="0"/>
          <w:numId w:val="25"/>
        </w:numPr>
        <w:rPr>
          <w:rFonts w:ascii="Gill Sans MT" w:hAnsi="Gill Sans MT" w:cstheme="minorHAnsi"/>
          <w:b/>
          <w:sz w:val="23"/>
          <w:szCs w:val="23"/>
        </w:rPr>
      </w:pPr>
      <w:r w:rsidRPr="00CC0DDA">
        <w:rPr>
          <w:rFonts w:ascii="Gill Sans MT" w:hAnsi="Gill Sans MT" w:cstheme="minorHAnsi"/>
          <w:b/>
          <w:sz w:val="23"/>
          <w:szCs w:val="23"/>
        </w:rPr>
        <w:t>OBJECTIVE OF THE CONSULTANCY</w:t>
      </w:r>
    </w:p>
    <w:p w:rsidR="00523D5A" w:rsidRDefault="00635DDF" w:rsidP="006C03C0">
      <w:pPr>
        <w:jc w:val="both"/>
        <w:rPr>
          <w:rFonts w:ascii="Gill Sans MT" w:hAnsi="Gill Sans MT"/>
          <w:sz w:val="23"/>
          <w:szCs w:val="23"/>
        </w:rPr>
      </w:pPr>
      <w:r w:rsidRPr="00CC0DDA">
        <w:rPr>
          <w:rFonts w:ascii="Gill Sans MT" w:hAnsi="Gill Sans MT"/>
          <w:sz w:val="23"/>
          <w:szCs w:val="23"/>
        </w:rPr>
        <w:t xml:space="preserve">The goal of this consultancy is to translate existing life skills for the Success Curriculum for the BMZ-EASEY-project in Somalia based on the priorities of target clients and project </w:t>
      </w:r>
      <w:r w:rsidR="006C03C0" w:rsidRPr="00CC0DDA">
        <w:rPr>
          <w:rFonts w:ascii="Gill Sans MT" w:hAnsi="Gill Sans MT"/>
          <w:sz w:val="23"/>
          <w:szCs w:val="23"/>
        </w:rPr>
        <w:t>objectives. This</w:t>
      </w:r>
      <w:r w:rsidR="00DF6739" w:rsidRPr="00CC0DDA">
        <w:rPr>
          <w:rFonts w:ascii="Gill Sans MT" w:hAnsi="Gill Sans MT"/>
          <w:sz w:val="23"/>
          <w:szCs w:val="23"/>
        </w:rPr>
        <w:t xml:space="preserve"> consultancy aims to</w:t>
      </w:r>
      <w:r>
        <w:rPr>
          <w:rFonts w:ascii="Gill Sans MT" w:hAnsi="Gill Sans MT"/>
          <w:sz w:val="23"/>
          <w:szCs w:val="23"/>
        </w:rPr>
        <w:t xml:space="preserve"> achieve this </w:t>
      </w:r>
      <w:r w:rsidR="006C03C0">
        <w:rPr>
          <w:rFonts w:ascii="Gill Sans MT" w:hAnsi="Gill Sans MT"/>
          <w:sz w:val="23"/>
          <w:szCs w:val="23"/>
        </w:rPr>
        <w:t>by</w:t>
      </w:r>
      <w:r w:rsidR="006C03C0" w:rsidRPr="00CC0DDA">
        <w:rPr>
          <w:rFonts w:ascii="Gill Sans MT" w:hAnsi="Gill Sans MT"/>
          <w:sz w:val="23"/>
          <w:szCs w:val="23"/>
        </w:rPr>
        <w:t>,</w:t>
      </w:r>
      <w:r w:rsidR="00DF6739" w:rsidRPr="00CC0DDA">
        <w:rPr>
          <w:rFonts w:ascii="Gill Sans MT" w:hAnsi="Gill Sans MT"/>
          <w:sz w:val="23"/>
          <w:szCs w:val="23"/>
        </w:rPr>
        <w:t xml:space="preserve"> covering the five core transferrable skills listed above. At least two documents will be included in the translation: a training manual (main text) and a facilitator's guide. The consultant is expected to translate the document and present it to the SC for input and review while incorporating changes to the draft.</w:t>
      </w:r>
      <w:r>
        <w:rPr>
          <w:rFonts w:ascii="Gill Sans MT" w:hAnsi="Gill Sans MT"/>
          <w:sz w:val="23"/>
          <w:szCs w:val="23"/>
        </w:rPr>
        <w:t xml:space="preserve"> Prior to handing </w:t>
      </w:r>
      <w:r w:rsidR="00C97E08">
        <w:rPr>
          <w:rFonts w:ascii="Gill Sans MT" w:hAnsi="Gill Sans MT"/>
          <w:sz w:val="23"/>
          <w:szCs w:val="23"/>
        </w:rPr>
        <w:t xml:space="preserve">it </w:t>
      </w:r>
      <w:r>
        <w:rPr>
          <w:rFonts w:ascii="Gill Sans MT" w:hAnsi="Gill Sans MT"/>
          <w:sz w:val="23"/>
          <w:szCs w:val="23"/>
        </w:rPr>
        <w:t xml:space="preserve">over to Save the Children, the consultant will make thorough proofreading to ensure all information is well captured in </w:t>
      </w:r>
      <w:r w:rsidR="00C97E08">
        <w:rPr>
          <w:rFonts w:ascii="Gill Sans MT" w:hAnsi="Gill Sans MT"/>
          <w:sz w:val="23"/>
          <w:szCs w:val="23"/>
        </w:rPr>
        <w:t xml:space="preserve">the </w:t>
      </w:r>
      <w:r>
        <w:rPr>
          <w:rFonts w:ascii="Gill Sans MT" w:hAnsi="Gill Sans MT"/>
          <w:sz w:val="23"/>
          <w:szCs w:val="23"/>
        </w:rPr>
        <w:t xml:space="preserve">appropriate </w:t>
      </w:r>
      <w:r w:rsidR="006C03C0">
        <w:rPr>
          <w:rFonts w:ascii="Gill Sans MT" w:hAnsi="Gill Sans MT"/>
          <w:sz w:val="23"/>
          <w:szCs w:val="23"/>
        </w:rPr>
        <w:t>language.</w:t>
      </w:r>
      <w:r w:rsidR="00DF6739" w:rsidRPr="00CC0DDA">
        <w:rPr>
          <w:rFonts w:ascii="Gill Sans MT" w:hAnsi="Gill Sans MT"/>
          <w:sz w:val="23"/>
          <w:szCs w:val="23"/>
        </w:rPr>
        <w:t xml:space="preserve"> </w:t>
      </w:r>
    </w:p>
    <w:p w:rsidR="00F06124" w:rsidRPr="00CC0DDA" w:rsidRDefault="00F06124" w:rsidP="00523D5A">
      <w:pPr>
        <w:pStyle w:val="ListParagraph"/>
        <w:numPr>
          <w:ilvl w:val="0"/>
          <w:numId w:val="25"/>
        </w:numPr>
        <w:rPr>
          <w:rFonts w:ascii="Gill Sans MT" w:hAnsi="Gill Sans MT" w:cstheme="minorHAnsi"/>
          <w:b/>
          <w:sz w:val="23"/>
          <w:szCs w:val="23"/>
        </w:rPr>
      </w:pPr>
      <w:r w:rsidRPr="00CC0DDA">
        <w:rPr>
          <w:rFonts w:ascii="Gill Sans MT" w:hAnsi="Gill Sans MT" w:cstheme="minorHAnsi"/>
          <w:b/>
          <w:sz w:val="23"/>
          <w:szCs w:val="23"/>
        </w:rPr>
        <w:t xml:space="preserve">Scope of the consultancy </w:t>
      </w:r>
    </w:p>
    <w:p w:rsidR="00DF6739" w:rsidRPr="00CC0DDA" w:rsidRDefault="00F06124" w:rsidP="00DF6739">
      <w:pPr>
        <w:jc w:val="both"/>
        <w:rPr>
          <w:rFonts w:ascii="Gill Sans MT" w:hAnsi="Gill Sans MT"/>
          <w:sz w:val="23"/>
          <w:szCs w:val="23"/>
        </w:rPr>
      </w:pPr>
      <w:r w:rsidRPr="00CC0DDA">
        <w:rPr>
          <w:rFonts w:ascii="Gill Sans MT" w:hAnsi="Gill Sans MT"/>
          <w:sz w:val="23"/>
          <w:szCs w:val="23"/>
        </w:rPr>
        <w:t xml:space="preserve">This is </w:t>
      </w:r>
      <w:r w:rsidR="00BE6296" w:rsidRPr="00CC0DDA">
        <w:rPr>
          <w:rFonts w:ascii="Gill Sans MT" w:hAnsi="Gill Sans MT"/>
          <w:sz w:val="23"/>
          <w:szCs w:val="23"/>
        </w:rPr>
        <w:t xml:space="preserve">a </w:t>
      </w:r>
      <w:r w:rsidRPr="00CC0DDA">
        <w:rPr>
          <w:rFonts w:ascii="Gill Sans MT" w:hAnsi="Gill Sans MT"/>
          <w:sz w:val="23"/>
          <w:szCs w:val="23"/>
        </w:rPr>
        <w:t xml:space="preserve">professional translation service from English to </w:t>
      </w:r>
      <w:r w:rsidR="00BE6296" w:rsidRPr="00CC0DDA">
        <w:rPr>
          <w:rFonts w:ascii="Gill Sans MT" w:hAnsi="Gill Sans MT"/>
          <w:sz w:val="23"/>
          <w:szCs w:val="23"/>
        </w:rPr>
        <w:t xml:space="preserve">the </w:t>
      </w:r>
      <w:r w:rsidRPr="00CC0DDA">
        <w:rPr>
          <w:rFonts w:ascii="Gill Sans MT" w:hAnsi="Gill Sans MT"/>
          <w:sz w:val="23"/>
          <w:szCs w:val="23"/>
        </w:rPr>
        <w:t xml:space="preserve">Somali language </w:t>
      </w:r>
      <w:r w:rsidR="00DF6739" w:rsidRPr="00CC0DDA">
        <w:rPr>
          <w:rFonts w:ascii="Gill Sans MT" w:hAnsi="Gill Sans MT"/>
          <w:sz w:val="23"/>
          <w:szCs w:val="23"/>
        </w:rPr>
        <w:t xml:space="preserve">in </w:t>
      </w:r>
      <w:r w:rsidRPr="00CC0DDA">
        <w:rPr>
          <w:rFonts w:ascii="Gill Sans MT" w:hAnsi="Gill Sans MT"/>
          <w:sz w:val="23"/>
          <w:szCs w:val="23"/>
        </w:rPr>
        <w:t xml:space="preserve">which all principles of this service are presented and </w:t>
      </w:r>
      <w:r w:rsidR="00DF6739" w:rsidRPr="00CC0DDA">
        <w:rPr>
          <w:rFonts w:ascii="Gill Sans MT" w:hAnsi="Gill Sans MT"/>
          <w:sz w:val="23"/>
          <w:szCs w:val="23"/>
        </w:rPr>
        <w:t>reflected</w:t>
      </w:r>
      <w:r w:rsidR="00C655DE" w:rsidRPr="00CC0DDA">
        <w:rPr>
          <w:rFonts w:ascii="Gill Sans MT" w:hAnsi="Gill Sans MT"/>
          <w:sz w:val="23"/>
          <w:szCs w:val="23"/>
        </w:rPr>
        <w:t xml:space="preserve"> in</w:t>
      </w:r>
      <w:r w:rsidRPr="00CC0DDA">
        <w:rPr>
          <w:rFonts w:ascii="Gill Sans MT" w:hAnsi="Gill Sans MT"/>
          <w:sz w:val="23"/>
          <w:szCs w:val="23"/>
        </w:rPr>
        <w:t xml:space="preserve"> the purpose of this consultancy</w:t>
      </w:r>
      <w:r w:rsidR="00C655DE" w:rsidRPr="00CC0DDA">
        <w:rPr>
          <w:rFonts w:ascii="Gill Sans MT" w:hAnsi="Gill Sans MT"/>
          <w:sz w:val="23"/>
          <w:szCs w:val="23"/>
        </w:rPr>
        <w:t xml:space="preserve">. The consultancy nature will be desk study, referring </w:t>
      </w:r>
      <w:r w:rsidR="00DF6739" w:rsidRPr="00CC0DDA">
        <w:rPr>
          <w:rFonts w:ascii="Gill Sans MT" w:hAnsi="Gill Sans MT"/>
          <w:sz w:val="23"/>
          <w:szCs w:val="23"/>
        </w:rPr>
        <w:t xml:space="preserve">to </w:t>
      </w:r>
      <w:r w:rsidR="00C655DE" w:rsidRPr="00CC0DDA">
        <w:rPr>
          <w:rFonts w:ascii="Gill Sans MT" w:hAnsi="Gill Sans MT"/>
          <w:sz w:val="23"/>
          <w:szCs w:val="23"/>
        </w:rPr>
        <w:t xml:space="preserve">existing </w:t>
      </w:r>
      <w:r w:rsidR="00DF6739" w:rsidRPr="00CC0DDA">
        <w:rPr>
          <w:rFonts w:ascii="Gill Sans MT" w:hAnsi="Gill Sans MT"/>
          <w:sz w:val="23"/>
          <w:szCs w:val="23"/>
        </w:rPr>
        <w:t>documents</w:t>
      </w:r>
      <w:r w:rsidR="00C655DE" w:rsidRPr="00CC0DDA">
        <w:rPr>
          <w:rFonts w:ascii="Gill Sans MT" w:hAnsi="Gill Sans MT"/>
          <w:sz w:val="23"/>
          <w:szCs w:val="23"/>
        </w:rPr>
        <w:t xml:space="preserve"> and simultaneously developing a Somali version. Hence, this consultancy doesn’t entail any primary data collection or </w:t>
      </w:r>
      <w:r w:rsidR="00DF6739" w:rsidRPr="00CC0DDA">
        <w:rPr>
          <w:rFonts w:ascii="Gill Sans MT" w:hAnsi="Gill Sans MT"/>
          <w:sz w:val="23"/>
          <w:szCs w:val="23"/>
        </w:rPr>
        <w:t>fieldwork</w:t>
      </w:r>
      <w:r w:rsidR="00C655DE" w:rsidRPr="00CC0DDA">
        <w:rPr>
          <w:rFonts w:ascii="Gill Sans MT" w:hAnsi="Gill Sans MT"/>
          <w:sz w:val="23"/>
          <w:szCs w:val="23"/>
        </w:rPr>
        <w:t>.</w:t>
      </w:r>
      <w:r w:rsidR="0089762B" w:rsidRPr="00CC0DDA">
        <w:rPr>
          <w:rFonts w:ascii="Gill Sans MT" w:hAnsi="Gill Sans MT"/>
          <w:sz w:val="23"/>
          <w:szCs w:val="23"/>
        </w:rPr>
        <w:t xml:space="preserve"> The curricu</w:t>
      </w:r>
      <w:r w:rsidR="000720A4" w:rsidRPr="00CC0DDA">
        <w:rPr>
          <w:rFonts w:ascii="Gill Sans MT" w:hAnsi="Gill Sans MT"/>
          <w:sz w:val="23"/>
          <w:szCs w:val="23"/>
        </w:rPr>
        <w:t xml:space="preserve">lum will serve marginalized youth and adolescents and hence, the Somali version should be suitable to young people’s language preferences and comprehension capacities. </w:t>
      </w:r>
      <w:r w:rsidR="00DF6739" w:rsidRPr="00CC0DDA">
        <w:rPr>
          <w:rFonts w:ascii="Gill Sans MT" w:hAnsi="Gill Sans MT"/>
          <w:sz w:val="23"/>
          <w:szCs w:val="23"/>
        </w:rPr>
        <w:t>The translation</w:t>
      </w:r>
      <w:r w:rsidR="000720A4" w:rsidRPr="00CC0DDA">
        <w:rPr>
          <w:rFonts w:ascii="Gill Sans MT" w:hAnsi="Gill Sans MT"/>
          <w:sz w:val="23"/>
          <w:szCs w:val="23"/>
        </w:rPr>
        <w:t xml:space="preserve"> should not also elicit any negative language reactions from target stakeholders upon </w:t>
      </w:r>
      <w:r w:rsidR="00DF6739" w:rsidRPr="00CC0DDA">
        <w:rPr>
          <w:rFonts w:ascii="Gill Sans MT" w:hAnsi="Gill Sans MT"/>
          <w:sz w:val="23"/>
          <w:szCs w:val="23"/>
        </w:rPr>
        <w:t>rollout</w:t>
      </w:r>
      <w:r w:rsidR="000720A4" w:rsidRPr="00CC0DDA">
        <w:rPr>
          <w:rFonts w:ascii="Gill Sans MT" w:hAnsi="Gill Sans MT"/>
          <w:sz w:val="23"/>
          <w:szCs w:val="23"/>
        </w:rPr>
        <w:t xml:space="preserve"> and hence, shall be written in a culturally appropriate and socially acceptable format. </w:t>
      </w:r>
    </w:p>
    <w:p w:rsidR="00D25C8B" w:rsidRPr="00CC0DDA" w:rsidRDefault="00D25C8B" w:rsidP="00D25C8B">
      <w:pPr>
        <w:pStyle w:val="ListParagraph"/>
        <w:spacing w:line="276" w:lineRule="auto"/>
        <w:ind w:left="360"/>
        <w:rPr>
          <w:rFonts w:ascii="Gill Sans MT" w:hAnsi="Gill Sans MT"/>
          <w:sz w:val="23"/>
          <w:szCs w:val="23"/>
        </w:rPr>
      </w:pPr>
    </w:p>
    <w:p w:rsidR="00D25C8B" w:rsidRPr="00CC0DDA" w:rsidRDefault="00D25C8B" w:rsidP="00DF6739">
      <w:pPr>
        <w:pStyle w:val="ListParagraph"/>
        <w:numPr>
          <w:ilvl w:val="0"/>
          <w:numId w:val="25"/>
        </w:numPr>
        <w:rPr>
          <w:rFonts w:ascii="Gill Sans MT" w:hAnsi="Gill Sans MT" w:cstheme="minorHAnsi"/>
          <w:b/>
          <w:sz w:val="23"/>
          <w:szCs w:val="23"/>
        </w:rPr>
      </w:pPr>
      <w:r w:rsidRPr="00CC0DDA">
        <w:rPr>
          <w:rFonts w:ascii="Gill Sans MT" w:hAnsi="Gill Sans MT" w:cstheme="minorHAnsi"/>
          <w:b/>
          <w:sz w:val="23"/>
          <w:szCs w:val="23"/>
        </w:rPr>
        <w:t>Manor Deliverables/Outputs</w:t>
      </w:r>
    </w:p>
    <w:p w:rsidR="00D25C8B" w:rsidRPr="00CC0DDA" w:rsidRDefault="00D25C8B" w:rsidP="00D25C8B">
      <w:pPr>
        <w:pStyle w:val="ListParagraph"/>
        <w:spacing w:after="0" w:line="240" w:lineRule="auto"/>
        <w:rPr>
          <w:rFonts w:ascii="Gill Sans MT" w:eastAsia="Times New Roman" w:hAnsi="Gill Sans MT" w:cs="Times New Roman"/>
          <w:color w:val="0E101A"/>
          <w:sz w:val="23"/>
          <w:szCs w:val="23"/>
          <w:highlight w:val="yellow"/>
          <w:lang w:val="en-US"/>
        </w:rPr>
      </w:pPr>
    </w:p>
    <w:p w:rsidR="00D25C8B" w:rsidRPr="006C03C0" w:rsidRDefault="00D25C8B" w:rsidP="00D25C8B">
      <w:pPr>
        <w:spacing w:line="276" w:lineRule="auto"/>
        <w:rPr>
          <w:rFonts w:ascii="Gill Sans MT" w:hAnsi="Gill Sans MT"/>
          <w:sz w:val="23"/>
          <w:szCs w:val="23"/>
        </w:rPr>
      </w:pPr>
      <w:r w:rsidRPr="006C03C0">
        <w:rPr>
          <w:rFonts w:ascii="Gill Sans MT" w:hAnsi="Gill Sans MT"/>
          <w:sz w:val="23"/>
          <w:szCs w:val="23"/>
        </w:rPr>
        <w:t>The deliverables/outputs of this assignment are:</w:t>
      </w:r>
    </w:p>
    <w:p w:rsidR="00D25C8B" w:rsidRPr="006C03C0" w:rsidRDefault="00D25C8B" w:rsidP="00D25C8B">
      <w:pPr>
        <w:pStyle w:val="ListParagraph"/>
        <w:numPr>
          <w:ilvl w:val="0"/>
          <w:numId w:val="17"/>
        </w:numPr>
        <w:spacing w:line="276" w:lineRule="auto"/>
        <w:rPr>
          <w:rFonts w:ascii="Gill Sans MT" w:hAnsi="Gill Sans MT"/>
          <w:sz w:val="23"/>
          <w:szCs w:val="23"/>
        </w:rPr>
      </w:pPr>
      <w:r w:rsidRPr="006C03C0">
        <w:rPr>
          <w:rFonts w:ascii="Gill Sans MT" w:hAnsi="Gill Sans MT"/>
          <w:sz w:val="23"/>
          <w:szCs w:val="23"/>
        </w:rPr>
        <w:t>Develop a detailed action plan and agreed with Save the Children </w:t>
      </w:r>
    </w:p>
    <w:p w:rsidR="00D25C8B" w:rsidRPr="006C03C0" w:rsidRDefault="00D25C8B" w:rsidP="00D25C8B">
      <w:pPr>
        <w:pStyle w:val="ListParagraph"/>
        <w:numPr>
          <w:ilvl w:val="0"/>
          <w:numId w:val="17"/>
        </w:numPr>
        <w:spacing w:line="276" w:lineRule="auto"/>
        <w:rPr>
          <w:rFonts w:ascii="Gill Sans MT" w:hAnsi="Gill Sans MT"/>
          <w:sz w:val="23"/>
          <w:szCs w:val="23"/>
        </w:rPr>
      </w:pPr>
      <w:r w:rsidRPr="006C03C0">
        <w:rPr>
          <w:rFonts w:ascii="Gill Sans MT" w:hAnsi="Gill Sans MT"/>
          <w:sz w:val="23"/>
          <w:szCs w:val="23"/>
        </w:rPr>
        <w:t>Translate life skills for Success (LS4S) manual</w:t>
      </w:r>
      <w:r w:rsidR="00887699" w:rsidRPr="006C03C0">
        <w:rPr>
          <w:rFonts w:ascii="Gill Sans MT" w:hAnsi="Gill Sans MT"/>
          <w:sz w:val="23"/>
          <w:szCs w:val="23"/>
        </w:rPr>
        <w:t xml:space="preserve"> (309 pages)</w:t>
      </w:r>
      <w:r w:rsidRPr="006C03C0">
        <w:rPr>
          <w:rFonts w:ascii="Gill Sans MT" w:hAnsi="Gill Sans MT"/>
          <w:sz w:val="23"/>
          <w:szCs w:val="23"/>
        </w:rPr>
        <w:t xml:space="preserve"> in the Somali language.</w:t>
      </w:r>
      <w:r w:rsidR="00A74B8A" w:rsidRPr="006C03C0">
        <w:rPr>
          <w:rFonts w:ascii="Gill Sans MT" w:hAnsi="Gill Sans MT"/>
          <w:sz w:val="23"/>
          <w:szCs w:val="23"/>
        </w:rPr>
        <w:t xml:space="preserve"> </w:t>
      </w:r>
      <w:r w:rsidR="00887699" w:rsidRPr="006C03C0">
        <w:rPr>
          <w:rFonts w:ascii="Gill Sans MT" w:hAnsi="Gill Sans MT"/>
          <w:sz w:val="23"/>
          <w:szCs w:val="23"/>
        </w:rPr>
        <w:t>E</w:t>
      </w:r>
      <w:r w:rsidR="00A74B8A" w:rsidRPr="006C03C0">
        <w:rPr>
          <w:rFonts w:ascii="Gill Sans MT" w:hAnsi="Gill Sans MT"/>
          <w:sz w:val="23"/>
          <w:szCs w:val="23"/>
        </w:rPr>
        <w:t>nsuring</w:t>
      </w:r>
      <w:r w:rsidR="00887699" w:rsidRPr="006C03C0">
        <w:rPr>
          <w:rFonts w:ascii="Gill Sans MT" w:hAnsi="Gill Sans MT"/>
          <w:sz w:val="23"/>
          <w:szCs w:val="23"/>
        </w:rPr>
        <w:t xml:space="preserve"> designing and formatting of all relevant features are kept constant (compared to the original English version.</w:t>
      </w:r>
    </w:p>
    <w:p w:rsidR="00D25C8B" w:rsidRPr="006C03C0" w:rsidRDefault="00D25C8B" w:rsidP="00D25C8B">
      <w:pPr>
        <w:pStyle w:val="ListParagraph"/>
        <w:numPr>
          <w:ilvl w:val="0"/>
          <w:numId w:val="17"/>
        </w:numPr>
        <w:spacing w:line="276" w:lineRule="auto"/>
        <w:rPr>
          <w:rFonts w:ascii="Gill Sans MT" w:hAnsi="Gill Sans MT"/>
          <w:sz w:val="23"/>
          <w:szCs w:val="23"/>
        </w:rPr>
      </w:pPr>
      <w:r w:rsidRPr="006C03C0">
        <w:rPr>
          <w:rFonts w:ascii="Gill Sans MT" w:hAnsi="Gill Sans MT"/>
          <w:sz w:val="23"/>
          <w:szCs w:val="23"/>
        </w:rPr>
        <w:t>The consultant ensures the translation is grammatically, linguistically, technically correct, high standard graphic design. </w:t>
      </w:r>
    </w:p>
    <w:p w:rsidR="00D25C8B" w:rsidRPr="006C03C0" w:rsidRDefault="00D25C8B" w:rsidP="00D25C8B">
      <w:pPr>
        <w:pStyle w:val="ListParagraph"/>
        <w:numPr>
          <w:ilvl w:val="0"/>
          <w:numId w:val="17"/>
        </w:numPr>
        <w:spacing w:line="276" w:lineRule="auto"/>
        <w:rPr>
          <w:rFonts w:ascii="Gill Sans MT" w:hAnsi="Gill Sans MT"/>
          <w:sz w:val="23"/>
          <w:szCs w:val="23"/>
        </w:rPr>
      </w:pPr>
      <w:r w:rsidRPr="006C03C0">
        <w:rPr>
          <w:rFonts w:ascii="Gill Sans MT" w:hAnsi="Gill Sans MT"/>
          <w:sz w:val="23"/>
          <w:szCs w:val="23"/>
        </w:rPr>
        <w:t>The consultant should provide accurate and timely translation and comply with S</w:t>
      </w:r>
      <w:r w:rsidR="0035383B" w:rsidRPr="006C03C0">
        <w:rPr>
          <w:rFonts w:ascii="Gill Sans MT" w:hAnsi="Gill Sans MT"/>
          <w:sz w:val="23"/>
          <w:szCs w:val="23"/>
        </w:rPr>
        <w:t>ave</w:t>
      </w:r>
      <w:r w:rsidRPr="006C03C0">
        <w:rPr>
          <w:rFonts w:ascii="Gill Sans MT" w:hAnsi="Gill Sans MT"/>
          <w:sz w:val="23"/>
          <w:szCs w:val="23"/>
        </w:rPr>
        <w:t xml:space="preserve"> the Children's standards satisfactor</w:t>
      </w:r>
      <w:r w:rsidR="0035383B" w:rsidRPr="006C03C0">
        <w:rPr>
          <w:rFonts w:ascii="Gill Sans MT" w:hAnsi="Gill Sans MT"/>
          <w:sz w:val="23"/>
          <w:szCs w:val="23"/>
        </w:rPr>
        <w:t>il</w:t>
      </w:r>
      <w:r w:rsidRPr="006C03C0">
        <w:rPr>
          <w:rFonts w:ascii="Gill Sans MT" w:hAnsi="Gill Sans MT"/>
          <w:sz w:val="23"/>
          <w:szCs w:val="23"/>
        </w:rPr>
        <w:t>y. </w:t>
      </w:r>
    </w:p>
    <w:p w:rsidR="0035383B" w:rsidRPr="006C03C0" w:rsidRDefault="0035383B" w:rsidP="00D25C8B">
      <w:pPr>
        <w:pStyle w:val="ListParagraph"/>
        <w:numPr>
          <w:ilvl w:val="0"/>
          <w:numId w:val="17"/>
        </w:numPr>
        <w:spacing w:line="276" w:lineRule="auto"/>
        <w:rPr>
          <w:rFonts w:ascii="Gill Sans MT" w:hAnsi="Gill Sans MT"/>
          <w:sz w:val="23"/>
          <w:szCs w:val="23"/>
        </w:rPr>
      </w:pPr>
      <w:r w:rsidRPr="006C03C0">
        <w:rPr>
          <w:rFonts w:ascii="Gill Sans MT" w:hAnsi="Gill Sans MT"/>
          <w:sz w:val="23"/>
          <w:szCs w:val="23"/>
        </w:rPr>
        <w:t>Translat</w:t>
      </w:r>
      <w:r w:rsidR="0089762B" w:rsidRPr="006C03C0">
        <w:rPr>
          <w:rFonts w:ascii="Gill Sans MT" w:hAnsi="Gill Sans MT"/>
          <w:sz w:val="23"/>
          <w:szCs w:val="23"/>
        </w:rPr>
        <w:t>e the curriculum into simple, easy to use and understandable Somali language</w:t>
      </w:r>
    </w:p>
    <w:p w:rsidR="00D25C8B" w:rsidRPr="006C03C0" w:rsidRDefault="00D25C8B" w:rsidP="00D25C8B">
      <w:pPr>
        <w:pStyle w:val="ListParagraph"/>
        <w:numPr>
          <w:ilvl w:val="0"/>
          <w:numId w:val="17"/>
        </w:numPr>
        <w:spacing w:line="276" w:lineRule="auto"/>
        <w:rPr>
          <w:rFonts w:ascii="Gill Sans MT" w:hAnsi="Gill Sans MT"/>
          <w:sz w:val="23"/>
          <w:szCs w:val="23"/>
        </w:rPr>
      </w:pPr>
      <w:r w:rsidRPr="006C03C0">
        <w:rPr>
          <w:rFonts w:ascii="Gill Sans MT" w:hAnsi="Gill Sans MT"/>
          <w:sz w:val="23"/>
          <w:szCs w:val="23"/>
        </w:rPr>
        <w:t>The maximum percentage margin of errors per page should not be more than 2 %.</w:t>
      </w:r>
    </w:p>
    <w:p w:rsidR="00D25C8B" w:rsidRPr="006C03C0" w:rsidRDefault="00D25C8B" w:rsidP="00D25C8B">
      <w:pPr>
        <w:pStyle w:val="ListParagraph"/>
        <w:numPr>
          <w:ilvl w:val="0"/>
          <w:numId w:val="17"/>
        </w:numPr>
        <w:spacing w:line="276" w:lineRule="auto"/>
        <w:rPr>
          <w:rFonts w:ascii="Gill Sans MT" w:hAnsi="Gill Sans MT"/>
          <w:sz w:val="23"/>
          <w:szCs w:val="23"/>
        </w:rPr>
      </w:pPr>
      <w:r w:rsidRPr="006C03C0">
        <w:rPr>
          <w:rFonts w:ascii="Gill Sans MT" w:hAnsi="Gill Sans MT"/>
          <w:sz w:val="23"/>
          <w:szCs w:val="23"/>
        </w:rPr>
        <w:t>The consultant will hand over the translated manual</w:t>
      </w:r>
      <w:r w:rsidR="0035383B" w:rsidRPr="006C03C0">
        <w:rPr>
          <w:rFonts w:ascii="Gill Sans MT" w:hAnsi="Gill Sans MT"/>
          <w:sz w:val="23"/>
          <w:szCs w:val="23"/>
        </w:rPr>
        <w:t xml:space="preserve"> to</w:t>
      </w:r>
      <w:r w:rsidRPr="006C03C0">
        <w:rPr>
          <w:rFonts w:ascii="Gill Sans MT" w:hAnsi="Gill Sans MT"/>
          <w:sz w:val="23"/>
          <w:szCs w:val="23"/>
        </w:rPr>
        <w:t xml:space="preserve"> SCI in hard and soft </w:t>
      </w:r>
      <w:r w:rsidR="00887699" w:rsidRPr="006C03C0">
        <w:rPr>
          <w:rFonts w:ascii="Gill Sans MT" w:hAnsi="Gill Sans MT"/>
          <w:sz w:val="23"/>
          <w:szCs w:val="23"/>
        </w:rPr>
        <w:t>copy.</w:t>
      </w:r>
      <w:r w:rsidRPr="006C03C0">
        <w:rPr>
          <w:rFonts w:ascii="Gill Sans MT" w:hAnsi="Gill Sans MT"/>
          <w:sz w:val="23"/>
          <w:szCs w:val="23"/>
        </w:rPr>
        <w:t>  </w:t>
      </w:r>
    </w:p>
    <w:p w:rsidR="00D25C8B" w:rsidRPr="006C03C0" w:rsidRDefault="00D25C8B" w:rsidP="00D25C8B">
      <w:pPr>
        <w:pStyle w:val="ListParagraph"/>
        <w:numPr>
          <w:ilvl w:val="0"/>
          <w:numId w:val="17"/>
        </w:numPr>
        <w:spacing w:line="276" w:lineRule="auto"/>
        <w:rPr>
          <w:rFonts w:ascii="Gill Sans MT" w:hAnsi="Gill Sans MT"/>
          <w:sz w:val="23"/>
          <w:szCs w:val="23"/>
        </w:rPr>
      </w:pPr>
      <w:r w:rsidRPr="006C03C0">
        <w:rPr>
          <w:rFonts w:ascii="Gill Sans MT" w:hAnsi="Gill Sans MT"/>
          <w:sz w:val="23"/>
          <w:szCs w:val="23"/>
        </w:rPr>
        <w:t>The translated materials/curriculum remain the property of SCI and should not be shared with any external parties. </w:t>
      </w:r>
    </w:p>
    <w:p w:rsidR="00D25C8B" w:rsidRPr="006C03C0" w:rsidRDefault="00D25C8B" w:rsidP="00D25C8B">
      <w:pPr>
        <w:pStyle w:val="ListParagraph"/>
        <w:numPr>
          <w:ilvl w:val="0"/>
          <w:numId w:val="17"/>
        </w:numPr>
        <w:spacing w:line="276" w:lineRule="auto"/>
        <w:rPr>
          <w:rFonts w:ascii="Gill Sans MT" w:hAnsi="Gill Sans MT"/>
          <w:sz w:val="23"/>
          <w:szCs w:val="23"/>
        </w:rPr>
      </w:pPr>
      <w:r w:rsidRPr="006C03C0">
        <w:rPr>
          <w:rFonts w:ascii="Gill Sans MT" w:hAnsi="Gill Sans MT"/>
          <w:sz w:val="23"/>
          <w:szCs w:val="23"/>
        </w:rPr>
        <w:t>The consultant should Follow confidential</w:t>
      </w:r>
      <w:r w:rsidR="0035383B" w:rsidRPr="006C03C0">
        <w:rPr>
          <w:rFonts w:ascii="Gill Sans MT" w:hAnsi="Gill Sans MT"/>
          <w:sz w:val="23"/>
          <w:szCs w:val="23"/>
        </w:rPr>
        <w:t>ity</w:t>
      </w:r>
      <w:r w:rsidRPr="006C03C0">
        <w:rPr>
          <w:rFonts w:ascii="Gill Sans MT" w:hAnsi="Gill Sans MT"/>
          <w:sz w:val="23"/>
          <w:szCs w:val="23"/>
        </w:rPr>
        <w:t xml:space="preserve"> and refrain from divulging any information about the content of the text of the curriculum.</w:t>
      </w:r>
    </w:p>
    <w:p w:rsidR="00D25C8B" w:rsidRPr="006C03C0" w:rsidRDefault="00D25C8B" w:rsidP="00D25C8B">
      <w:pPr>
        <w:pStyle w:val="ListParagraph"/>
        <w:numPr>
          <w:ilvl w:val="0"/>
          <w:numId w:val="17"/>
        </w:numPr>
        <w:spacing w:line="276" w:lineRule="auto"/>
        <w:rPr>
          <w:rFonts w:ascii="Gill Sans MT" w:hAnsi="Gill Sans MT"/>
          <w:sz w:val="23"/>
          <w:szCs w:val="23"/>
        </w:rPr>
      </w:pPr>
      <w:r w:rsidRPr="006C03C0">
        <w:rPr>
          <w:rFonts w:ascii="Gill Sans MT" w:hAnsi="Gill Sans MT"/>
          <w:sz w:val="23"/>
          <w:szCs w:val="23"/>
        </w:rPr>
        <w:t>The consultant will return the original translated documents to SCI after completion of the documents, </w:t>
      </w:r>
    </w:p>
    <w:p w:rsidR="00D25C8B" w:rsidRPr="006C03C0" w:rsidRDefault="00D25C8B" w:rsidP="00D25C8B">
      <w:pPr>
        <w:pStyle w:val="ListParagraph"/>
        <w:numPr>
          <w:ilvl w:val="0"/>
          <w:numId w:val="17"/>
        </w:numPr>
        <w:spacing w:line="276" w:lineRule="auto"/>
        <w:rPr>
          <w:rFonts w:ascii="Gill Sans MT" w:hAnsi="Gill Sans MT"/>
          <w:sz w:val="23"/>
          <w:szCs w:val="23"/>
        </w:rPr>
      </w:pPr>
      <w:r w:rsidRPr="006C03C0">
        <w:rPr>
          <w:rFonts w:ascii="Gill Sans MT" w:hAnsi="Gill Sans MT"/>
          <w:sz w:val="23"/>
          <w:szCs w:val="23"/>
        </w:rPr>
        <w:t>The translation work should be finalized within the specified timeframe. </w:t>
      </w:r>
    </w:p>
    <w:p w:rsidR="00D25C8B" w:rsidRPr="006C03C0" w:rsidRDefault="00D25C8B" w:rsidP="00D25C8B">
      <w:pPr>
        <w:pStyle w:val="ListParagraph"/>
        <w:numPr>
          <w:ilvl w:val="0"/>
          <w:numId w:val="17"/>
        </w:numPr>
        <w:spacing w:line="276" w:lineRule="auto"/>
        <w:rPr>
          <w:rFonts w:ascii="Gill Sans MT" w:hAnsi="Gill Sans MT"/>
          <w:sz w:val="23"/>
          <w:szCs w:val="23"/>
        </w:rPr>
      </w:pPr>
      <w:r w:rsidRPr="006C03C0">
        <w:rPr>
          <w:rFonts w:ascii="Gill Sans MT" w:hAnsi="Gill Sans MT"/>
          <w:sz w:val="23"/>
          <w:szCs w:val="23"/>
        </w:rPr>
        <w:t xml:space="preserve">The translated document should be submitted in a clean and graphically attractive MS word </w:t>
      </w:r>
      <w:r w:rsidR="00887699" w:rsidRPr="006C03C0">
        <w:rPr>
          <w:rFonts w:ascii="Gill Sans MT" w:hAnsi="Gill Sans MT"/>
          <w:sz w:val="23"/>
          <w:szCs w:val="23"/>
        </w:rPr>
        <w:t>format (Similar to the original English version)</w:t>
      </w:r>
      <w:r w:rsidRPr="006C03C0">
        <w:rPr>
          <w:rFonts w:ascii="Gill Sans MT" w:hAnsi="Gill Sans MT"/>
          <w:sz w:val="23"/>
          <w:szCs w:val="23"/>
        </w:rPr>
        <w:t xml:space="preserve"> and free from Jargon words/languages, no languages errors</w:t>
      </w:r>
      <w:r w:rsidR="0035383B" w:rsidRPr="006C03C0">
        <w:rPr>
          <w:rFonts w:ascii="Gill Sans MT" w:hAnsi="Gill Sans MT"/>
          <w:sz w:val="23"/>
          <w:szCs w:val="23"/>
        </w:rPr>
        <w:t>.</w:t>
      </w:r>
      <w:r w:rsidR="00887699" w:rsidRPr="006C03C0">
        <w:rPr>
          <w:rFonts w:ascii="Gill Sans MT" w:hAnsi="Gill Sans MT"/>
          <w:sz w:val="23"/>
          <w:szCs w:val="23"/>
        </w:rPr>
        <w:t xml:space="preserve"> </w:t>
      </w:r>
    </w:p>
    <w:p w:rsidR="00DF6739" w:rsidRDefault="00D25C8B" w:rsidP="00DF6739">
      <w:pPr>
        <w:pStyle w:val="ListParagraph"/>
        <w:numPr>
          <w:ilvl w:val="0"/>
          <w:numId w:val="17"/>
        </w:numPr>
        <w:spacing w:line="276" w:lineRule="auto"/>
        <w:rPr>
          <w:rFonts w:ascii="Gill Sans MT" w:hAnsi="Gill Sans MT"/>
          <w:sz w:val="23"/>
          <w:szCs w:val="23"/>
        </w:rPr>
      </w:pPr>
      <w:r w:rsidRPr="006C03C0">
        <w:rPr>
          <w:rFonts w:ascii="Gill Sans MT" w:hAnsi="Gill Sans MT"/>
          <w:sz w:val="23"/>
          <w:szCs w:val="23"/>
        </w:rPr>
        <w:t>The translation should reflect the similar back translation to the original English language meaning. </w:t>
      </w:r>
    </w:p>
    <w:p w:rsidR="00682D5B" w:rsidRPr="00682D5B" w:rsidRDefault="00682D5B" w:rsidP="00682D5B">
      <w:pPr>
        <w:spacing w:line="276" w:lineRule="auto"/>
        <w:rPr>
          <w:rFonts w:ascii="Gill Sans MT" w:hAnsi="Gill Sans MT"/>
          <w:sz w:val="23"/>
          <w:szCs w:val="23"/>
        </w:rPr>
      </w:pPr>
    </w:p>
    <w:p w:rsidR="00DF6739" w:rsidRPr="006C03C0" w:rsidRDefault="00DF6739" w:rsidP="00DF6739">
      <w:pPr>
        <w:pStyle w:val="ListParagraph"/>
        <w:numPr>
          <w:ilvl w:val="0"/>
          <w:numId w:val="25"/>
        </w:numPr>
        <w:rPr>
          <w:rFonts w:ascii="Gill Sans MT" w:hAnsi="Gill Sans MT" w:cstheme="minorHAnsi"/>
          <w:b/>
          <w:sz w:val="23"/>
          <w:szCs w:val="23"/>
        </w:rPr>
      </w:pPr>
      <w:r w:rsidRPr="006C03C0">
        <w:rPr>
          <w:rFonts w:ascii="Gill Sans MT" w:hAnsi="Gill Sans MT" w:cstheme="minorHAnsi"/>
          <w:b/>
          <w:sz w:val="23"/>
          <w:szCs w:val="23"/>
        </w:rPr>
        <w:t xml:space="preserve"> METHODOLOGY</w:t>
      </w:r>
    </w:p>
    <w:p w:rsidR="00635DDF" w:rsidRPr="006C03C0" w:rsidRDefault="00635DDF" w:rsidP="00DF6739">
      <w:pPr>
        <w:pStyle w:val="ListParagraph"/>
        <w:numPr>
          <w:ilvl w:val="0"/>
          <w:numId w:val="22"/>
        </w:numPr>
        <w:autoSpaceDE w:val="0"/>
        <w:autoSpaceDN w:val="0"/>
        <w:adjustRightInd w:val="0"/>
        <w:spacing w:after="0" w:line="360" w:lineRule="auto"/>
        <w:jc w:val="both"/>
        <w:rPr>
          <w:rFonts w:ascii="Gill Sans MT" w:hAnsi="Gill Sans MT" w:cs="Calibri"/>
          <w:bCs/>
          <w:iCs/>
          <w:sz w:val="23"/>
          <w:szCs w:val="23"/>
        </w:rPr>
      </w:pPr>
      <w:r w:rsidRPr="006C03C0">
        <w:rPr>
          <w:rFonts w:ascii="Gill Sans MT" w:hAnsi="Gill Sans MT" w:cs="Calibri"/>
          <w:bCs/>
          <w:iCs/>
          <w:sz w:val="23"/>
          <w:szCs w:val="23"/>
        </w:rPr>
        <w:t xml:space="preserve"> </w:t>
      </w:r>
      <w:r w:rsidR="00A74B8A" w:rsidRPr="006C03C0">
        <w:rPr>
          <w:rFonts w:ascii="Gill Sans MT" w:hAnsi="Gill Sans MT" w:cs="Calibri"/>
          <w:bCs/>
          <w:iCs/>
          <w:sz w:val="23"/>
          <w:szCs w:val="23"/>
        </w:rPr>
        <w:t xml:space="preserve">This assignment will entail no </w:t>
      </w:r>
      <w:r w:rsidR="00682D5B">
        <w:rPr>
          <w:rFonts w:ascii="Gill Sans MT" w:hAnsi="Gill Sans MT" w:cs="Calibri"/>
          <w:bCs/>
          <w:iCs/>
          <w:sz w:val="23"/>
          <w:szCs w:val="23"/>
        </w:rPr>
        <w:t>fieldwork</w:t>
      </w:r>
      <w:r w:rsidR="00A74B8A" w:rsidRPr="006C03C0">
        <w:rPr>
          <w:rFonts w:ascii="Gill Sans MT" w:hAnsi="Gill Sans MT" w:cs="Calibri"/>
          <w:bCs/>
          <w:iCs/>
          <w:sz w:val="23"/>
          <w:szCs w:val="23"/>
        </w:rPr>
        <w:t xml:space="preserve"> or travels and translation will be done via desk study methodology</w:t>
      </w:r>
      <w:r w:rsidR="00B35BDE" w:rsidRPr="006C03C0">
        <w:rPr>
          <w:rFonts w:ascii="Gill Sans MT" w:hAnsi="Gill Sans MT" w:cs="Calibri"/>
          <w:bCs/>
          <w:iCs/>
          <w:sz w:val="23"/>
          <w:szCs w:val="23"/>
        </w:rPr>
        <w:t>. Hence, bidders are required to detail their approach related to this assignment including translation, proofreading, error tackling mechanisms</w:t>
      </w:r>
      <w:r w:rsidR="00682D5B">
        <w:rPr>
          <w:rFonts w:ascii="Gill Sans MT" w:hAnsi="Gill Sans MT" w:cs="Calibri"/>
          <w:bCs/>
          <w:iCs/>
          <w:sz w:val="23"/>
          <w:szCs w:val="23"/>
        </w:rPr>
        <w:t>,</w:t>
      </w:r>
      <w:r w:rsidR="00B35BDE" w:rsidRPr="006C03C0">
        <w:rPr>
          <w:rFonts w:ascii="Gill Sans MT" w:hAnsi="Gill Sans MT" w:cs="Calibri"/>
          <w:bCs/>
          <w:iCs/>
          <w:sz w:val="23"/>
          <w:szCs w:val="23"/>
        </w:rPr>
        <w:t xml:space="preserve"> and facilitation approach during the validation of the translated curriculum.</w:t>
      </w:r>
    </w:p>
    <w:p w:rsidR="00A74B8A" w:rsidRPr="006C03C0" w:rsidRDefault="00A74B8A" w:rsidP="00DF6739">
      <w:pPr>
        <w:pStyle w:val="ListParagraph"/>
        <w:numPr>
          <w:ilvl w:val="0"/>
          <w:numId w:val="22"/>
        </w:numPr>
        <w:autoSpaceDE w:val="0"/>
        <w:autoSpaceDN w:val="0"/>
        <w:adjustRightInd w:val="0"/>
        <w:spacing w:after="0" w:line="360" w:lineRule="auto"/>
        <w:jc w:val="both"/>
        <w:rPr>
          <w:rFonts w:ascii="Gill Sans MT" w:hAnsi="Gill Sans MT" w:cs="Calibri"/>
          <w:bCs/>
          <w:iCs/>
          <w:sz w:val="23"/>
          <w:szCs w:val="23"/>
        </w:rPr>
      </w:pPr>
      <w:r w:rsidRPr="006C03C0">
        <w:rPr>
          <w:rFonts w:ascii="Gill Sans MT" w:hAnsi="Gill Sans MT" w:cs="Calibri"/>
          <w:bCs/>
          <w:iCs/>
          <w:sz w:val="23"/>
          <w:szCs w:val="23"/>
        </w:rPr>
        <w:t xml:space="preserve">Prior to rolling out the translation, an inception report, depicting a </w:t>
      </w:r>
      <w:r w:rsidR="00887699" w:rsidRPr="006C03C0">
        <w:rPr>
          <w:rFonts w:ascii="Gill Sans MT" w:hAnsi="Gill Sans MT" w:cs="Calibri"/>
          <w:bCs/>
          <w:iCs/>
          <w:sz w:val="23"/>
          <w:szCs w:val="23"/>
        </w:rPr>
        <w:t>step-by-step</w:t>
      </w:r>
      <w:r w:rsidRPr="006C03C0">
        <w:rPr>
          <w:rFonts w:ascii="Gill Sans MT" w:hAnsi="Gill Sans MT" w:cs="Calibri"/>
          <w:bCs/>
          <w:iCs/>
          <w:sz w:val="23"/>
          <w:szCs w:val="23"/>
        </w:rPr>
        <w:t xml:space="preserve"> process of the assignment, </w:t>
      </w:r>
      <w:r w:rsidR="00887699" w:rsidRPr="006C03C0">
        <w:rPr>
          <w:rFonts w:ascii="Gill Sans MT" w:hAnsi="Gill Sans MT" w:cs="Calibri"/>
          <w:bCs/>
          <w:iCs/>
          <w:sz w:val="23"/>
          <w:szCs w:val="23"/>
        </w:rPr>
        <w:t xml:space="preserve">duration, </w:t>
      </w:r>
      <w:r w:rsidRPr="006C03C0">
        <w:rPr>
          <w:rFonts w:ascii="Gill Sans MT" w:hAnsi="Gill Sans MT" w:cs="Calibri"/>
          <w:bCs/>
          <w:iCs/>
          <w:sz w:val="23"/>
          <w:szCs w:val="23"/>
        </w:rPr>
        <w:t>and other necessary details relevant to the assignment will be presented by the selected consultant</w:t>
      </w:r>
      <w:r w:rsidR="00887699" w:rsidRPr="006C03C0">
        <w:rPr>
          <w:rFonts w:ascii="Gill Sans MT" w:hAnsi="Gill Sans MT" w:cs="Calibri"/>
          <w:bCs/>
          <w:iCs/>
          <w:sz w:val="23"/>
          <w:szCs w:val="23"/>
        </w:rPr>
        <w:t xml:space="preserve"> and duly approved by Save the Children.</w:t>
      </w:r>
    </w:p>
    <w:p w:rsidR="00EE1218" w:rsidRPr="00CC0DDA" w:rsidRDefault="00EE1218" w:rsidP="00A40579">
      <w:pPr>
        <w:spacing w:after="0" w:line="240" w:lineRule="auto"/>
        <w:jc w:val="both"/>
        <w:textAlignment w:val="baseline"/>
        <w:rPr>
          <w:rFonts w:ascii="Gill Sans MT" w:eastAsia="Times New Roman" w:hAnsi="Gill Sans MT" w:cstheme="minorHAnsi"/>
          <w:sz w:val="23"/>
          <w:szCs w:val="23"/>
        </w:rPr>
      </w:pPr>
    </w:p>
    <w:p w:rsidR="00DF6739" w:rsidRPr="00CC0DDA" w:rsidRDefault="00DF6739" w:rsidP="00DF6739">
      <w:pPr>
        <w:pStyle w:val="ListParagraph"/>
        <w:numPr>
          <w:ilvl w:val="0"/>
          <w:numId w:val="25"/>
        </w:numPr>
        <w:rPr>
          <w:rFonts w:ascii="Gill Sans MT" w:hAnsi="Gill Sans MT" w:cstheme="minorHAnsi"/>
          <w:b/>
          <w:sz w:val="23"/>
          <w:szCs w:val="23"/>
        </w:rPr>
      </w:pPr>
      <w:r w:rsidRPr="00CC0DDA">
        <w:rPr>
          <w:rFonts w:ascii="Gill Sans MT" w:hAnsi="Gill Sans MT" w:cstheme="minorHAnsi"/>
          <w:b/>
          <w:sz w:val="23"/>
          <w:szCs w:val="23"/>
        </w:rPr>
        <w:t>DURATION AND LOCATION OF THE CONSULTANCY.</w:t>
      </w:r>
    </w:p>
    <w:p w:rsidR="00DF6739" w:rsidRPr="00CC0DDA" w:rsidRDefault="00DF6739" w:rsidP="00DF6739">
      <w:pPr>
        <w:pStyle w:val="ListParagraph"/>
        <w:rPr>
          <w:rFonts w:ascii="Gill Sans MT" w:hAnsi="Gill Sans MT" w:cs="Calibri"/>
          <w:b/>
          <w:sz w:val="23"/>
          <w:szCs w:val="23"/>
        </w:rPr>
      </w:pPr>
    </w:p>
    <w:p w:rsidR="00DF6739" w:rsidRPr="00CC0DDA" w:rsidRDefault="00DF6739" w:rsidP="00DF6739">
      <w:pPr>
        <w:pStyle w:val="ListParagraph"/>
        <w:ind w:left="0"/>
        <w:rPr>
          <w:rFonts w:ascii="Gill Sans MT" w:eastAsia="Times New Roman" w:hAnsi="Gill Sans MT" w:cs="Calibri"/>
          <w:sz w:val="23"/>
          <w:szCs w:val="23"/>
        </w:rPr>
      </w:pPr>
      <w:r w:rsidRPr="00CC0DDA">
        <w:rPr>
          <w:rFonts w:ascii="Gill Sans MT" w:eastAsia="Times New Roman" w:hAnsi="Gill Sans MT" w:cs="Calibri"/>
          <w:sz w:val="23"/>
          <w:szCs w:val="23"/>
        </w:rPr>
        <w:t>The duration of the assignment will be 3</w:t>
      </w:r>
      <w:r w:rsidR="00A80171">
        <w:rPr>
          <w:rFonts w:ascii="Gill Sans MT" w:eastAsia="Times New Roman" w:hAnsi="Gill Sans MT" w:cs="Calibri"/>
          <w:sz w:val="23"/>
          <w:szCs w:val="23"/>
        </w:rPr>
        <w:t>0</w:t>
      </w:r>
      <w:r w:rsidRPr="00CC0DDA">
        <w:rPr>
          <w:rFonts w:ascii="Gill Sans MT" w:eastAsia="Times New Roman" w:hAnsi="Gill Sans MT" w:cs="Calibri"/>
          <w:sz w:val="23"/>
          <w:szCs w:val="23"/>
        </w:rPr>
        <w:t xml:space="preserve"> days</w:t>
      </w:r>
      <w:r w:rsidR="00C26813">
        <w:rPr>
          <w:rFonts w:ascii="Gill Sans MT" w:eastAsia="Times New Roman" w:hAnsi="Gill Sans MT" w:cs="Calibri"/>
          <w:sz w:val="23"/>
          <w:szCs w:val="23"/>
        </w:rPr>
        <w:t xml:space="preserve"> including </w:t>
      </w:r>
      <w:r w:rsidR="005F03E8">
        <w:rPr>
          <w:rFonts w:ascii="Gill Sans MT" w:eastAsia="Times New Roman" w:hAnsi="Gill Sans MT" w:cs="Calibri"/>
          <w:sz w:val="23"/>
          <w:szCs w:val="23"/>
        </w:rPr>
        <w:t>weekends</w:t>
      </w:r>
      <w:r w:rsidRPr="00CC0DDA">
        <w:rPr>
          <w:rFonts w:ascii="Gill Sans MT" w:eastAsia="Times New Roman" w:hAnsi="Gill Sans MT" w:cs="Calibri"/>
          <w:sz w:val="23"/>
          <w:szCs w:val="23"/>
        </w:rPr>
        <w:t>. This consultancy is taking place in Somalia, either in Puntland or in the Southern States.</w:t>
      </w:r>
    </w:p>
    <w:p w:rsidR="008D36C5" w:rsidRPr="00CC0DDA" w:rsidRDefault="008D36C5" w:rsidP="00DF6739">
      <w:pPr>
        <w:pStyle w:val="ListParagraph"/>
        <w:ind w:left="0"/>
        <w:rPr>
          <w:rFonts w:ascii="Gill Sans MT" w:eastAsia="Times New Roman" w:hAnsi="Gill Sans MT" w:cs="Calibri"/>
          <w:sz w:val="23"/>
          <w:szCs w:val="23"/>
        </w:rPr>
      </w:pPr>
    </w:p>
    <w:tbl>
      <w:tblPr>
        <w:tblpPr w:leftFromText="180" w:rightFromText="180" w:vertAnchor="text" w:horzAnchor="page" w:tblpX="646" w:tblpY="-33"/>
        <w:tblW w:w="11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8"/>
        <w:gridCol w:w="1347"/>
        <w:gridCol w:w="4363"/>
      </w:tblGrid>
      <w:tr w:rsidR="00DF6739" w:rsidRPr="00CC0DDA" w:rsidTr="006B2F66">
        <w:trPr>
          <w:trHeight w:val="422"/>
        </w:trPr>
        <w:tc>
          <w:tcPr>
            <w:tcW w:w="5308" w:type="dxa"/>
            <w:shd w:val="clear" w:color="auto" w:fill="auto"/>
          </w:tcPr>
          <w:p w:rsidR="00DF6739" w:rsidRPr="00CC0DDA" w:rsidRDefault="00DF6739" w:rsidP="00770258">
            <w:pPr>
              <w:pStyle w:val="ListParagraph"/>
              <w:ind w:left="0"/>
              <w:rPr>
                <w:rFonts w:ascii="Gill Sans MT" w:eastAsia="Arial Unicode MS" w:hAnsi="Gill Sans MT" w:cs="Calibri"/>
                <w:b/>
                <w:bCs/>
                <w:sz w:val="23"/>
                <w:szCs w:val="23"/>
              </w:rPr>
            </w:pPr>
            <w:r w:rsidRPr="00CC0DDA">
              <w:rPr>
                <w:rFonts w:ascii="Gill Sans MT" w:eastAsia="Arial Unicode MS" w:hAnsi="Gill Sans MT" w:cs="Calibri"/>
                <w:b/>
                <w:bCs/>
                <w:sz w:val="23"/>
                <w:szCs w:val="23"/>
              </w:rPr>
              <w:t xml:space="preserve">Key activities </w:t>
            </w:r>
          </w:p>
        </w:tc>
        <w:tc>
          <w:tcPr>
            <w:tcW w:w="1347" w:type="dxa"/>
            <w:shd w:val="clear" w:color="auto" w:fill="auto"/>
          </w:tcPr>
          <w:p w:rsidR="00DF6739" w:rsidRPr="00CC0DDA" w:rsidRDefault="00DF6739" w:rsidP="00770258">
            <w:pPr>
              <w:pStyle w:val="ListParagraph"/>
              <w:ind w:left="0"/>
              <w:rPr>
                <w:rFonts w:ascii="Gill Sans MT" w:eastAsia="Arial Unicode MS" w:hAnsi="Gill Sans MT" w:cs="Calibri"/>
                <w:b/>
                <w:bCs/>
                <w:sz w:val="23"/>
                <w:szCs w:val="23"/>
              </w:rPr>
            </w:pPr>
            <w:r w:rsidRPr="00CC0DDA">
              <w:rPr>
                <w:rFonts w:ascii="Gill Sans MT" w:eastAsia="Arial Unicode MS" w:hAnsi="Gill Sans MT" w:cs="Calibri"/>
                <w:b/>
                <w:bCs/>
                <w:sz w:val="23"/>
                <w:szCs w:val="23"/>
              </w:rPr>
              <w:t>Duration (Days)</w:t>
            </w:r>
          </w:p>
        </w:tc>
        <w:tc>
          <w:tcPr>
            <w:tcW w:w="4363" w:type="dxa"/>
            <w:shd w:val="clear" w:color="auto" w:fill="auto"/>
          </w:tcPr>
          <w:p w:rsidR="00DF6739" w:rsidRPr="00CC0DDA" w:rsidRDefault="00DF6739" w:rsidP="00770258">
            <w:pPr>
              <w:pStyle w:val="ListParagraph"/>
              <w:ind w:left="0"/>
              <w:rPr>
                <w:rFonts w:ascii="Gill Sans MT" w:eastAsia="Arial Unicode MS" w:hAnsi="Gill Sans MT" w:cs="Calibri"/>
                <w:b/>
                <w:bCs/>
                <w:sz w:val="23"/>
                <w:szCs w:val="23"/>
              </w:rPr>
            </w:pPr>
            <w:r w:rsidRPr="00CC0DDA">
              <w:rPr>
                <w:rFonts w:ascii="Gill Sans MT" w:eastAsia="Arial Unicode MS" w:hAnsi="Gill Sans MT" w:cs="Calibri"/>
                <w:b/>
                <w:bCs/>
                <w:sz w:val="23"/>
                <w:szCs w:val="23"/>
              </w:rPr>
              <w:t xml:space="preserve">Deliverable </w:t>
            </w:r>
          </w:p>
        </w:tc>
      </w:tr>
      <w:tr w:rsidR="00DF6739" w:rsidRPr="00CC0DDA" w:rsidTr="006B2F66">
        <w:trPr>
          <w:trHeight w:val="857"/>
        </w:trPr>
        <w:tc>
          <w:tcPr>
            <w:tcW w:w="5308" w:type="dxa"/>
            <w:shd w:val="clear" w:color="auto" w:fill="auto"/>
          </w:tcPr>
          <w:p w:rsidR="00DF6739" w:rsidRPr="00CC0DDA" w:rsidRDefault="00DF6739" w:rsidP="00770258">
            <w:pPr>
              <w:spacing w:after="0" w:line="240" w:lineRule="auto"/>
              <w:rPr>
                <w:rFonts w:ascii="Gill Sans MT" w:eastAsia="Arial Unicode MS" w:hAnsi="Gill Sans MT" w:cs="Calibri"/>
                <w:bCs/>
                <w:sz w:val="23"/>
                <w:szCs w:val="23"/>
              </w:rPr>
            </w:pPr>
            <w:r w:rsidRPr="00CC0DDA">
              <w:rPr>
                <w:rFonts w:ascii="Gill Sans MT" w:eastAsia="Arial Unicode MS" w:hAnsi="Gill Sans MT" w:cs="Calibri"/>
                <w:bCs/>
                <w:sz w:val="23"/>
                <w:szCs w:val="23"/>
              </w:rPr>
              <w:t>Preparation, development of the inception report, Teaming logistics contracting</w:t>
            </w:r>
          </w:p>
          <w:p w:rsidR="00DF6739" w:rsidRPr="00CC0DDA" w:rsidRDefault="00DF6739" w:rsidP="00770258">
            <w:pPr>
              <w:pStyle w:val="ListParagraph"/>
              <w:ind w:left="0"/>
              <w:rPr>
                <w:rFonts w:ascii="Gill Sans MT" w:eastAsia="Arial Unicode MS" w:hAnsi="Gill Sans MT" w:cs="Calibri"/>
                <w:bCs/>
                <w:sz w:val="23"/>
                <w:szCs w:val="23"/>
              </w:rPr>
            </w:pPr>
            <w:r w:rsidRPr="00CC0DDA">
              <w:rPr>
                <w:rFonts w:ascii="Gill Sans MT" w:eastAsia="Arial Unicode MS" w:hAnsi="Gill Sans MT" w:cs="Calibri"/>
                <w:bCs/>
                <w:sz w:val="23"/>
                <w:szCs w:val="23"/>
              </w:rPr>
              <w:t>Save the Children safety and security testing and certification</w:t>
            </w:r>
          </w:p>
        </w:tc>
        <w:tc>
          <w:tcPr>
            <w:tcW w:w="1347" w:type="dxa"/>
            <w:shd w:val="clear" w:color="auto" w:fill="auto"/>
          </w:tcPr>
          <w:p w:rsidR="00DF6739" w:rsidRPr="00CC0DDA" w:rsidRDefault="00DF6739" w:rsidP="00770258">
            <w:pPr>
              <w:pStyle w:val="ListParagraph"/>
              <w:ind w:left="0"/>
              <w:jc w:val="center"/>
              <w:rPr>
                <w:rFonts w:ascii="Gill Sans MT" w:eastAsia="Arial Unicode MS" w:hAnsi="Gill Sans MT" w:cs="Calibri"/>
                <w:bCs/>
                <w:sz w:val="23"/>
                <w:szCs w:val="23"/>
              </w:rPr>
            </w:pPr>
            <w:r w:rsidRPr="00CC0DDA">
              <w:rPr>
                <w:rFonts w:ascii="Gill Sans MT" w:eastAsia="Arial Unicode MS" w:hAnsi="Gill Sans MT" w:cs="Calibri"/>
                <w:bCs/>
                <w:sz w:val="23"/>
                <w:szCs w:val="23"/>
              </w:rPr>
              <w:t>2</w:t>
            </w:r>
          </w:p>
        </w:tc>
        <w:tc>
          <w:tcPr>
            <w:tcW w:w="4363" w:type="dxa"/>
            <w:shd w:val="clear" w:color="auto" w:fill="auto"/>
          </w:tcPr>
          <w:p w:rsidR="00DF6739" w:rsidRPr="00CC0DDA" w:rsidRDefault="00DF6739" w:rsidP="00770258">
            <w:pPr>
              <w:spacing w:after="0" w:line="240" w:lineRule="auto"/>
              <w:jc w:val="both"/>
              <w:rPr>
                <w:rFonts w:ascii="Gill Sans MT" w:eastAsia="Arial Unicode MS" w:hAnsi="Gill Sans MT" w:cs="Calibri"/>
                <w:bCs/>
                <w:sz w:val="23"/>
                <w:szCs w:val="23"/>
              </w:rPr>
            </w:pPr>
            <w:r w:rsidRPr="00CC0DDA">
              <w:rPr>
                <w:rFonts w:ascii="Gill Sans MT" w:eastAsia="Arial Unicode MS" w:hAnsi="Gill Sans MT" w:cs="Calibri"/>
                <w:bCs/>
                <w:sz w:val="23"/>
                <w:szCs w:val="23"/>
              </w:rPr>
              <w:t>Send an inception report and conduct a review of the current Life Skills for Success Curriculum.</w:t>
            </w:r>
          </w:p>
        </w:tc>
      </w:tr>
      <w:tr w:rsidR="00DF6739" w:rsidRPr="00CC0DDA" w:rsidTr="006B2F66">
        <w:trPr>
          <w:trHeight w:val="693"/>
        </w:trPr>
        <w:tc>
          <w:tcPr>
            <w:tcW w:w="5308" w:type="dxa"/>
            <w:shd w:val="clear" w:color="auto" w:fill="auto"/>
          </w:tcPr>
          <w:p w:rsidR="00DF6739" w:rsidRPr="00CC0DDA" w:rsidRDefault="00DF6739" w:rsidP="00770258">
            <w:pPr>
              <w:spacing w:after="360"/>
              <w:jc w:val="both"/>
              <w:textAlignment w:val="baseline"/>
              <w:rPr>
                <w:rFonts w:ascii="Gill Sans MT" w:eastAsia="Times New Roman" w:hAnsi="Gill Sans MT" w:cs="Calibri"/>
                <w:sz w:val="23"/>
                <w:szCs w:val="23"/>
              </w:rPr>
            </w:pPr>
            <w:r w:rsidRPr="00CC0DDA">
              <w:rPr>
                <w:rFonts w:ascii="Gill Sans MT" w:eastAsia="Times New Roman" w:hAnsi="Gill Sans MT" w:cs="Calibri"/>
                <w:sz w:val="23"/>
                <w:szCs w:val="23"/>
              </w:rPr>
              <w:t>Translate the Life Skills for Success Curriculum</w:t>
            </w:r>
          </w:p>
        </w:tc>
        <w:tc>
          <w:tcPr>
            <w:tcW w:w="1347" w:type="dxa"/>
            <w:shd w:val="clear" w:color="auto" w:fill="auto"/>
          </w:tcPr>
          <w:p w:rsidR="00DF6739" w:rsidRPr="00CC0DDA" w:rsidRDefault="00DF6739" w:rsidP="00770258">
            <w:pPr>
              <w:spacing w:after="360"/>
              <w:jc w:val="center"/>
              <w:textAlignment w:val="baseline"/>
              <w:rPr>
                <w:rFonts w:ascii="Gill Sans MT" w:eastAsia="Times New Roman" w:hAnsi="Gill Sans MT" w:cs="Calibri"/>
                <w:sz w:val="23"/>
                <w:szCs w:val="23"/>
              </w:rPr>
            </w:pPr>
            <w:r w:rsidRPr="00CC0DDA">
              <w:rPr>
                <w:rFonts w:ascii="Gill Sans MT" w:eastAsia="Times New Roman" w:hAnsi="Gill Sans MT" w:cs="Calibri"/>
                <w:sz w:val="23"/>
                <w:szCs w:val="23"/>
              </w:rPr>
              <w:t>2</w:t>
            </w:r>
            <w:r w:rsidR="006C03C0">
              <w:rPr>
                <w:rFonts w:ascii="Gill Sans MT" w:eastAsia="Times New Roman" w:hAnsi="Gill Sans MT" w:cs="Calibri"/>
                <w:sz w:val="23"/>
                <w:szCs w:val="23"/>
              </w:rPr>
              <w:t>5</w:t>
            </w:r>
          </w:p>
        </w:tc>
        <w:tc>
          <w:tcPr>
            <w:tcW w:w="4363" w:type="dxa"/>
            <w:shd w:val="clear" w:color="auto" w:fill="auto"/>
          </w:tcPr>
          <w:p w:rsidR="00DF6739" w:rsidRPr="00CC0DDA" w:rsidRDefault="00DF6739" w:rsidP="00770258">
            <w:pPr>
              <w:spacing w:after="360" w:line="240" w:lineRule="auto"/>
              <w:textAlignment w:val="baseline"/>
              <w:rPr>
                <w:rFonts w:ascii="Gill Sans MT" w:eastAsia="Times New Roman" w:hAnsi="Gill Sans MT" w:cs="Calibri"/>
                <w:sz w:val="23"/>
                <w:szCs w:val="23"/>
              </w:rPr>
            </w:pPr>
            <w:r w:rsidRPr="00CC0DDA">
              <w:rPr>
                <w:rFonts w:ascii="Gill Sans MT" w:eastAsia="Times New Roman" w:hAnsi="Gill Sans MT" w:cs="Calibri"/>
                <w:sz w:val="23"/>
                <w:szCs w:val="23"/>
              </w:rPr>
              <w:t>The Life Skills for Success Curriculum has been translated.</w:t>
            </w:r>
          </w:p>
        </w:tc>
      </w:tr>
      <w:tr w:rsidR="00DF6739" w:rsidRPr="00CC0DDA" w:rsidTr="006B2F66">
        <w:trPr>
          <w:trHeight w:val="1010"/>
        </w:trPr>
        <w:tc>
          <w:tcPr>
            <w:tcW w:w="5308" w:type="dxa"/>
            <w:shd w:val="clear" w:color="auto" w:fill="auto"/>
          </w:tcPr>
          <w:p w:rsidR="00DF6739" w:rsidRPr="00CC0DDA" w:rsidRDefault="00DF6739" w:rsidP="00770258">
            <w:pPr>
              <w:spacing w:after="360"/>
              <w:textAlignment w:val="baseline"/>
              <w:rPr>
                <w:rFonts w:ascii="Gill Sans MT" w:eastAsia="Times New Roman" w:hAnsi="Gill Sans MT" w:cs="Calibri"/>
                <w:sz w:val="23"/>
                <w:szCs w:val="23"/>
              </w:rPr>
            </w:pPr>
            <w:r w:rsidRPr="00CC0DDA">
              <w:rPr>
                <w:rFonts w:ascii="Gill Sans MT" w:hAnsi="Gill Sans MT" w:cs="Calibri"/>
                <w:sz w:val="23"/>
                <w:szCs w:val="23"/>
              </w:rPr>
              <w:t>Organize a debriefing session with key stakeholders about the translated curriculum design.</w:t>
            </w:r>
          </w:p>
        </w:tc>
        <w:tc>
          <w:tcPr>
            <w:tcW w:w="1347" w:type="dxa"/>
            <w:shd w:val="clear" w:color="auto" w:fill="auto"/>
          </w:tcPr>
          <w:p w:rsidR="00DF6739" w:rsidRPr="00CC0DDA" w:rsidRDefault="00DF6739" w:rsidP="00770258">
            <w:pPr>
              <w:spacing w:after="360"/>
              <w:jc w:val="center"/>
              <w:textAlignment w:val="baseline"/>
              <w:rPr>
                <w:rFonts w:ascii="Gill Sans MT" w:eastAsia="Times New Roman" w:hAnsi="Gill Sans MT" w:cs="Calibri"/>
                <w:sz w:val="23"/>
                <w:szCs w:val="23"/>
              </w:rPr>
            </w:pPr>
            <w:r w:rsidRPr="00CC0DDA">
              <w:rPr>
                <w:rFonts w:ascii="Gill Sans MT" w:eastAsia="Times New Roman" w:hAnsi="Gill Sans MT" w:cs="Calibri"/>
                <w:sz w:val="23"/>
                <w:szCs w:val="23"/>
              </w:rPr>
              <w:t>1</w:t>
            </w:r>
          </w:p>
        </w:tc>
        <w:tc>
          <w:tcPr>
            <w:tcW w:w="4363" w:type="dxa"/>
            <w:shd w:val="clear" w:color="auto" w:fill="auto"/>
          </w:tcPr>
          <w:p w:rsidR="00DF6739" w:rsidRPr="00CC0DDA" w:rsidRDefault="00DF6739" w:rsidP="00770258">
            <w:pPr>
              <w:spacing w:after="360" w:line="240" w:lineRule="auto"/>
              <w:textAlignment w:val="baseline"/>
              <w:rPr>
                <w:rFonts w:ascii="Gill Sans MT" w:eastAsia="Times New Roman" w:hAnsi="Gill Sans MT" w:cs="Calibri"/>
                <w:sz w:val="23"/>
                <w:szCs w:val="23"/>
              </w:rPr>
            </w:pPr>
            <w:r w:rsidRPr="00CC0DDA">
              <w:rPr>
                <w:rFonts w:ascii="Gill Sans MT" w:eastAsia="Times New Roman" w:hAnsi="Gill Sans MT" w:cs="Calibri"/>
                <w:sz w:val="23"/>
                <w:szCs w:val="23"/>
              </w:rPr>
              <w:t>Documented feedback and areas for improvement on the translated Life Skills for Success curriculum.</w:t>
            </w:r>
          </w:p>
        </w:tc>
      </w:tr>
      <w:tr w:rsidR="00DF6739" w:rsidRPr="00CC0DDA" w:rsidTr="006B2F66">
        <w:trPr>
          <w:trHeight w:val="499"/>
        </w:trPr>
        <w:tc>
          <w:tcPr>
            <w:tcW w:w="5308" w:type="dxa"/>
            <w:shd w:val="clear" w:color="auto" w:fill="auto"/>
          </w:tcPr>
          <w:p w:rsidR="00DF6739" w:rsidRPr="00CC0DDA" w:rsidRDefault="00DF6739" w:rsidP="00770258">
            <w:pPr>
              <w:spacing w:after="360"/>
              <w:textAlignment w:val="baseline"/>
              <w:rPr>
                <w:rFonts w:ascii="Gill Sans MT" w:hAnsi="Gill Sans MT" w:cs="Calibri"/>
                <w:sz w:val="23"/>
                <w:szCs w:val="23"/>
              </w:rPr>
            </w:pPr>
            <w:r w:rsidRPr="00CC0DDA">
              <w:rPr>
                <w:rFonts w:ascii="Gill Sans MT" w:hAnsi="Gill Sans MT" w:cs="Calibri"/>
                <w:sz w:val="23"/>
                <w:szCs w:val="23"/>
              </w:rPr>
              <w:t>Final review and testing of translated materials</w:t>
            </w:r>
          </w:p>
        </w:tc>
        <w:tc>
          <w:tcPr>
            <w:tcW w:w="1347" w:type="dxa"/>
            <w:shd w:val="clear" w:color="auto" w:fill="auto"/>
          </w:tcPr>
          <w:p w:rsidR="00DF6739" w:rsidRPr="00CC0DDA" w:rsidRDefault="00DF6739" w:rsidP="00770258">
            <w:pPr>
              <w:spacing w:after="360"/>
              <w:jc w:val="center"/>
              <w:textAlignment w:val="baseline"/>
              <w:rPr>
                <w:rFonts w:ascii="Gill Sans MT" w:eastAsia="Times New Roman" w:hAnsi="Gill Sans MT" w:cs="Calibri"/>
                <w:sz w:val="23"/>
                <w:szCs w:val="23"/>
              </w:rPr>
            </w:pPr>
            <w:r w:rsidRPr="00CC0DDA">
              <w:rPr>
                <w:rFonts w:ascii="Gill Sans MT" w:eastAsia="Times New Roman" w:hAnsi="Gill Sans MT" w:cs="Calibri"/>
                <w:sz w:val="23"/>
                <w:szCs w:val="23"/>
              </w:rPr>
              <w:t>1</w:t>
            </w:r>
          </w:p>
        </w:tc>
        <w:tc>
          <w:tcPr>
            <w:tcW w:w="4363" w:type="dxa"/>
            <w:shd w:val="clear" w:color="auto" w:fill="auto"/>
          </w:tcPr>
          <w:p w:rsidR="00DF6739" w:rsidRPr="00CC0DDA" w:rsidRDefault="00DF6739" w:rsidP="00770258">
            <w:pPr>
              <w:spacing w:after="360" w:line="240" w:lineRule="auto"/>
              <w:textAlignment w:val="baseline"/>
              <w:rPr>
                <w:rFonts w:ascii="Gill Sans MT" w:eastAsia="Times New Roman" w:hAnsi="Gill Sans MT" w:cs="Calibri"/>
                <w:sz w:val="23"/>
                <w:szCs w:val="23"/>
              </w:rPr>
            </w:pPr>
            <w:r w:rsidRPr="00CC0DDA">
              <w:rPr>
                <w:rFonts w:ascii="Gill Sans MT" w:eastAsia="Times New Roman" w:hAnsi="Gill Sans MT" w:cs="Calibri"/>
                <w:sz w:val="23"/>
                <w:szCs w:val="23"/>
              </w:rPr>
              <w:t>The translated document was tested with the SC technical team for feedback and suggestions.</w:t>
            </w:r>
          </w:p>
        </w:tc>
      </w:tr>
      <w:tr w:rsidR="00DF6739" w:rsidRPr="00CC0DDA" w:rsidTr="006B2F66">
        <w:trPr>
          <w:trHeight w:val="751"/>
        </w:trPr>
        <w:tc>
          <w:tcPr>
            <w:tcW w:w="5308" w:type="dxa"/>
            <w:shd w:val="clear" w:color="auto" w:fill="auto"/>
          </w:tcPr>
          <w:p w:rsidR="00DF6739" w:rsidRPr="00CC0DDA" w:rsidRDefault="00B35BDE" w:rsidP="00770258">
            <w:pPr>
              <w:spacing w:after="120"/>
              <w:textAlignment w:val="baseline"/>
              <w:rPr>
                <w:rFonts w:ascii="Gill Sans MT" w:eastAsia="Times New Roman" w:hAnsi="Gill Sans MT" w:cs="Calibri"/>
                <w:sz w:val="23"/>
                <w:szCs w:val="23"/>
              </w:rPr>
            </w:pPr>
            <w:r>
              <w:rPr>
                <w:rFonts w:ascii="Gill Sans MT" w:eastAsia="Times New Roman" w:hAnsi="Gill Sans MT" w:cs="Calibri"/>
                <w:sz w:val="23"/>
                <w:szCs w:val="23"/>
              </w:rPr>
              <w:t xml:space="preserve"> Final translated document to be shared and signed off</w:t>
            </w:r>
          </w:p>
        </w:tc>
        <w:tc>
          <w:tcPr>
            <w:tcW w:w="1347" w:type="dxa"/>
            <w:shd w:val="clear" w:color="auto" w:fill="auto"/>
          </w:tcPr>
          <w:p w:rsidR="00DF6739" w:rsidRPr="00CC0DDA" w:rsidRDefault="00DF6739" w:rsidP="00770258">
            <w:pPr>
              <w:spacing w:after="120"/>
              <w:jc w:val="center"/>
              <w:textAlignment w:val="baseline"/>
              <w:rPr>
                <w:rFonts w:ascii="Gill Sans MT" w:eastAsia="Times New Roman" w:hAnsi="Gill Sans MT" w:cs="Calibri"/>
                <w:sz w:val="23"/>
                <w:szCs w:val="23"/>
              </w:rPr>
            </w:pPr>
            <w:r w:rsidRPr="00CC0DDA">
              <w:rPr>
                <w:rFonts w:ascii="Gill Sans MT" w:eastAsia="Times New Roman" w:hAnsi="Gill Sans MT" w:cs="Calibri"/>
                <w:sz w:val="23"/>
                <w:szCs w:val="23"/>
              </w:rPr>
              <w:t>1</w:t>
            </w:r>
          </w:p>
        </w:tc>
        <w:tc>
          <w:tcPr>
            <w:tcW w:w="4363" w:type="dxa"/>
            <w:shd w:val="clear" w:color="auto" w:fill="auto"/>
          </w:tcPr>
          <w:p w:rsidR="00DF6739" w:rsidRPr="00672D11" w:rsidRDefault="00DF6739" w:rsidP="00672D11">
            <w:pPr>
              <w:spacing w:after="120" w:line="240" w:lineRule="auto"/>
              <w:textAlignment w:val="baseline"/>
              <w:rPr>
                <w:rFonts w:ascii="Gill Sans MT" w:eastAsia="Times New Roman" w:hAnsi="Gill Sans MT" w:cs="Calibri"/>
                <w:sz w:val="23"/>
                <w:szCs w:val="23"/>
              </w:rPr>
            </w:pPr>
            <w:r w:rsidRPr="00672D11">
              <w:rPr>
                <w:rFonts w:ascii="Gill Sans MT" w:eastAsia="Times New Roman" w:hAnsi="Gill Sans MT" w:cs="Calibri"/>
                <w:sz w:val="23"/>
                <w:szCs w:val="23"/>
              </w:rPr>
              <w:t xml:space="preserve">SCI should receive the financial document as well as the </w:t>
            </w:r>
            <w:r w:rsidR="00B35BDE" w:rsidRPr="00672D11">
              <w:rPr>
                <w:rFonts w:ascii="Gill Sans MT" w:eastAsia="Times New Roman" w:hAnsi="Gill Sans MT" w:cs="Calibri"/>
                <w:sz w:val="23"/>
                <w:szCs w:val="23"/>
              </w:rPr>
              <w:t>final translated document</w:t>
            </w:r>
          </w:p>
        </w:tc>
      </w:tr>
    </w:tbl>
    <w:p w:rsidR="00DF6739" w:rsidRPr="00CC0DDA" w:rsidRDefault="00DF6739" w:rsidP="00DF6739">
      <w:pPr>
        <w:pStyle w:val="ListParagraph"/>
        <w:ind w:left="0"/>
        <w:rPr>
          <w:rFonts w:ascii="Gill Sans MT" w:eastAsia="Times New Roman" w:hAnsi="Gill Sans MT" w:cs="Calibri"/>
          <w:sz w:val="23"/>
          <w:szCs w:val="23"/>
        </w:rPr>
      </w:pPr>
    </w:p>
    <w:p w:rsidR="008D36C5" w:rsidRPr="00CC0DDA" w:rsidRDefault="008D36C5" w:rsidP="00DF6739">
      <w:pPr>
        <w:pStyle w:val="ListParagraph"/>
        <w:ind w:left="0"/>
        <w:rPr>
          <w:rFonts w:ascii="Gill Sans MT" w:eastAsia="Times New Roman" w:hAnsi="Gill Sans MT" w:cs="Calibri"/>
          <w:sz w:val="23"/>
          <w:szCs w:val="23"/>
        </w:rPr>
      </w:pPr>
    </w:p>
    <w:p w:rsidR="00DF6739" w:rsidRPr="00CC0DDA" w:rsidRDefault="00DF6739" w:rsidP="00DF6739">
      <w:pPr>
        <w:pStyle w:val="ListParagraph"/>
        <w:numPr>
          <w:ilvl w:val="0"/>
          <w:numId w:val="25"/>
        </w:numPr>
        <w:rPr>
          <w:rFonts w:ascii="Gill Sans MT" w:hAnsi="Gill Sans MT" w:cstheme="minorHAnsi"/>
          <w:b/>
          <w:sz w:val="23"/>
          <w:szCs w:val="23"/>
        </w:rPr>
      </w:pPr>
      <w:r w:rsidRPr="00CC0DDA">
        <w:rPr>
          <w:rFonts w:ascii="Gill Sans MT" w:hAnsi="Gill Sans MT" w:cstheme="minorHAnsi"/>
          <w:b/>
          <w:sz w:val="23"/>
          <w:szCs w:val="23"/>
        </w:rPr>
        <w:t>CANDIDATE/Firm QUALIFICATIONS.</w:t>
      </w:r>
    </w:p>
    <w:p w:rsidR="00DF6739" w:rsidRPr="00CC0DDA" w:rsidRDefault="00DF6739" w:rsidP="00DF6739">
      <w:pPr>
        <w:pStyle w:val="ListParagraph"/>
        <w:ind w:left="360"/>
        <w:jc w:val="both"/>
        <w:textAlignment w:val="baseline"/>
        <w:rPr>
          <w:rFonts w:ascii="Gill Sans MT" w:eastAsia="Times New Roman" w:hAnsi="Gill Sans MT" w:cs="Calibri"/>
          <w:b/>
          <w:sz w:val="23"/>
          <w:szCs w:val="23"/>
        </w:rPr>
      </w:pPr>
    </w:p>
    <w:p w:rsidR="00DF6739" w:rsidRPr="00CC0DDA" w:rsidRDefault="00DF6739" w:rsidP="008D36C5">
      <w:pPr>
        <w:pStyle w:val="ListParagraph"/>
        <w:numPr>
          <w:ilvl w:val="0"/>
          <w:numId w:val="23"/>
        </w:numPr>
        <w:spacing w:line="276" w:lineRule="auto"/>
        <w:ind w:left="360"/>
        <w:jc w:val="both"/>
        <w:rPr>
          <w:rFonts w:ascii="Gill Sans MT" w:hAnsi="Gill Sans MT"/>
          <w:sz w:val="23"/>
          <w:szCs w:val="23"/>
        </w:rPr>
      </w:pPr>
      <w:r w:rsidRPr="00CC0DDA">
        <w:rPr>
          <w:rFonts w:ascii="Gill Sans MT" w:hAnsi="Gill Sans MT"/>
          <w:sz w:val="23"/>
          <w:szCs w:val="23"/>
        </w:rPr>
        <w:t>Advanced university degree in education,</w:t>
      </w:r>
      <w:r w:rsidR="00AE046B">
        <w:rPr>
          <w:rFonts w:ascii="Gill Sans MT" w:hAnsi="Gill Sans MT"/>
          <w:sz w:val="23"/>
          <w:szCs w:val="23"/>
        </w:rPr>
        <w:t xml:space="preserve"> literature,</w:t>
      </w:r>
      <w:r w:rsidRPr="00CC0DDA">
        <w:rPr>
          <w:rFonts w:ascii="Gill Sans MT" w:hAnsi="Gill Sans MT"/>
          <w:sz w:val="23"/>
          <w:szCs w:val="23"/>
        </w:rPr>
        <w:t xml:space="preserve"> curriculum development, education management, administration, learning </w:t>
      </w:r>
      <w:r w:rsidR="006C03C0" w:rsidRPr="00CC0DDA">
        <w:rPr>
          <w:rFonts w:ascii="Gill Sans MT" w:hAnsi="Gill Sans MT"/>
          <w:sz w:val="23"/>
          <w:szCs w:val="23"/>
        </w:rPr>
        <w:t>psychology,</w:t>
      </w:r>
      <w:r w:rsidR="006C03C0">
        <w:rPr>
          <w:rFonts w:ascii="Gill Sans MT" w:hAnsi="Gill Sans MT"/>
          <w:sz w:val="23"/>
          <w:szCs w:val="23"/>
        </w:rPr>
        <w:t xml:space="preserve"> economics</w:t>
      </w:r>
      <w:r w:rsidR="00672D11">
        <w:rPr>
          <w:rFonts w:ascii="Gill Sans MT" w:hAnsi="Gill Sans MT"/>
          <w:sz w:val="23"/>
          <w:szCs w:val="23"/>
        </w:rPr>
        <w:t>,</w:t>
      </w:r>
      <w:r w:rsidR="00AE046B">
        <w:rPr>
          <w:rFonts w:ascii="Gill Sans MT" w:hAnsi="Gill Sans MT"/>
          <w:sz w:val="23"/>
          <w:szCs w:val="23"/>
        </w:rPr>
        <w:t xml:space="preserve"> or </w:t>
      </w:r>
      <w:r w:rsidR="00672D11">
        <w:rPr>
          <w:rFonts w:ascii="Gill Sans MT" w:hAnsi="Gill Sans MT"/>
          <w:sz w:val="23"/>
          <w:szCs w:val="23"/>
        </w:rPr>
        <w:t>another related field</w:t>
      </w:r>
      <w:r w:rsidR="00AE046B">
        <w:rPr>
          <w:rFonts w:ascii="Gill Sans MT" w:hAnsi="Gill Sans MT"/>
          <w:sz w:val="23"/>
          <w:szCs w:val="23"/>
        </w:rPr>
        <w:t xml:space="preserve"> of study</w:t>
      </w:r>
      <w:r w:rsidRPr="00CC0DDA">
        <w:rPr>
          <w:rFonts w:ascii="Gill Sans MT" w:hAnsi="Gill Sans MT"/>
          <w:sz w:val="23"/>
          <w:szCs w:val="23"/>
        </w:rPr>
        <w:t xml:space="preserve"> with at least seven years of experience in curriculum development or translation services for youth-oriented manuals.</w:t>
      </w:r>
    </w:p>
    <w:p w:rsidR="00DF6739" w:rsidRPr="00CC0DDA" w:rsidRDefault="00DF6739" w:rsidP="008D36C5">
      <w:pPr>
        <w:pStyle w:val="ListParagraph"/>
        <w:numPr>
          <w:ilvl w:val="0"/>
          <w:numId w:val="23"/>
        </w:numPr>
        <w:spacing w:line="276" w:lineRule="auto"/>
        <w:ind w:left="360"/>
        <w:jc w:val="both"/>
        <w:rPr>
          <w:rFonts w:ascii="Gill Sans MT" w:hAnsi="Gill Sans MT"/>
          <w:sz w:val="23"/>
          <w:szCs w:val="23"/>
        </w:rPr>
      </w:pPr>
      <w:r w:rsidRPr="00CC0DDA">
        <w:rPr>
          <w:rFonts w:ascii="Gill Sans MT" w:hAnsi="Gill Sans MT"/>
          <w:sz w:val="23"/>
          <w:szCs w:val="23"/>
        </w:rPr>
        <w:t>At least seven years of proven track record developing and translating training guidelines, training manuals focusing on youth livelihood or community development</w:t>
      </w:r>
    </w:p>
    <w:p w:rsidR="00DF6739" w:rsidRPr="00CC0DDA" w:rsidRDefault="00DF6739" w:rsidP="008D36C5">
      <w:pPr>
        <w:pStyle w:val="ListParagraph"/>
        <w:numPr>
          <w:ilvl w:val="0"/>
          <w:numId w:val="23"/>
        </w:numPr>
        <w:spacing w:line="276" w:lineRule="auto"/>
        <w:ind w:left="360"/>
        <w:jc w:val="both"/>
        <w:rPr>
          <w:rFonts w:ascii="Gill Sans MT" w:hAnsi="Gill Sans MT"/>
          <w:sz w:val="23"/>
          <w:szCs w:val="23"/>
        </w:rPr>
      </w:pPr>
      <w:r w:rsidRPr="00CC0DDA">
        <w:rPr>
          <w:rFonts w:ascii="Gill Sans MT" w:hAnsi="Gill Sans MT"/>
          <w:sz w:val="23"/>
          <w:szCs w:val="23"/>
        </w:rPr>
        <w:t>TVET knowledge and Life Skills for Success/Entrepreneurship</w:t>
      </w:r>
    </w:p>
    <w:p w:rsidR="00DF6739" w:rsidRPr="00CC0DDA" w:rsidRDefault="00DF6739" w:rsidP="008D36C5">
      <w:pPr>
        <w:pStyle w:val="ListParagraph"/>
        <w:numPr>
          <w:ilvl w:val="0"/>
          <w:numId w:val="23"/>
        </w:numPr>
        <w:spacing w:line="276" w:lineRule="auto"/>
        <w:ind w:left="360"/>
        <w:jc w:val="both"/>
        <w:rPr>
          <w:rFonts w:ascii="Gill Sans MT" w:hAnsi="Gill Sans MT"/>
          <w:sz w:val="23"/>
          <w:szCs w:val="23"/>
        </w:rPr>
      </w:pPr>
      <w:r w:rsidRPr="00CC0DDA">
        <w:rPr>
          <w:rFonts w:ascii="Gill Sans MT" w:hAnsi="Gill Sans MT"/>
          <w:sz w:val="23"/>
          <w:szCs w:val="23"/>
        </w:rPr>
        <w:t>Possess the ability to deliver high-quality products.</w:t>
      </w:r>
    </w:p>
    <w:p w:rsidR="00DF6739" w:rsidRPr="00CC0DDA" w:rsidRDefault="00DF6739" w:rsidP="008D36C5">
      <w:pPr>
        <w:pStyle w:val="ListParagraph"/>
        <w:numPr>
          <w:ilvl w:val="0"/>
          <w:numId w:val="23"/>
        </w:numPr>
        <w:spacing w:line="276" w:lineRule="auto"/>
        <w:ind w:left="360"/>
        <w:jc w:val="both"/>
        <w:rPr>
          <w:rFonts w:ascii="Gill Sans MT" w:hAnsi="Gill Sans MT"/>
          <w:sz w:val="23"/>
          <w:szCs w:val="23"/>
        </w:rPr>
      </w:pPr>
      <w:r w:rsidRPr="00CC0DDA">
        <w:rPr>
          <w:rFonts w:ascii="Gill Sans MT" w:hAnsi="Gill Sans MT"/>
          <w:sz w:val="23"/>
          <w:szCs w:val="23"/>
        </w:rPr>
        <w:t>Computer literate, with demonstrated digital skills such as computer graphic design.</w:t>
      </w:r>
    </w:p>
    <w:p w:rsidR="00DF6739" w:rsidRPr="00CC0DDA" w:rsidRDefault="00DF6739" w:rsidP="008D36C5">
      <w:pPr>
        <w:pStyle w:val="ListParagraph"/>
        <w:numPr>
          <w:ilvl w:val="0"/>
          <w:numId w:val="23"/>
        </w:numPr>
        <w:spacing w:line="276" w:lineRule="auto"/>
        <w:ind w:left="360"/>
        <w:jc w:val="both"/>
        <w:rPr>
          <w:rFonts w:ascii="Gill Sans MT" w:hAnsi="Gill Sans MT"/>
          <w:sz w:val="23"/>
          <w:szCs w:val="23"/>
        </w:rPr>
      </w:pPr>
      <w:r w:rsidRPr="00CC0DDA">
        <w:rPr>
          <w:rFonts w:ascii="Gill Sans MT" w:hAnsi="Gill Sans MT"/>
          <w:sz w:val="23"/>
          <w:szCs w:val="23"/>
        </w:rPr>
        <w:t>Competitive Capability to comprehend Somali</w:t>
      </w:r>
    </w:p>
    <w:p w:rsidR="00DF6739" w:rsidRPr="00CC0DDA" w:rsidRDefault="00DF6739" w:rsidP="008D36C5">
      <w:pPr>
        <w:pStyle w:val="ListParagraph"/>
        <w:numPr>
          <w:ilvl w:val="0"/>
          <w:numId w:val="23"/>
        </w:numPr>
        <w:spacing w:line="276" w:lineRule="auto"/>
        <w:ind w:left="360"/>
        <w:jc w:val="both"/>
        <w:rPr>
          <w:rFonts w:ascii="Gill Sans MT" w:hAnsi="Gill Sans MT"/>
          <w:sz w:val="23"/>
          <w:szCs w:val="23"/>
        </w:rPr>
      </w:pPr>
      <w:r w:rsidRPr="00CC0DDA">
        <w:rPr>
          <w:rFonts w:ascii="Gill Sans MT" w:hAnsi="Gill Sans MT"/>
          <w:sz w:val="23"/>
          <w:szCs w:val="23"/>
        </w:rPr>
        <w:t>Outstanding communication and documentation abilities</w:t>
      </w:r>
    </w:p>
    <w:p w:rsidR="00DF6739" w:rsidRPr="00CC0DDA" w:rsidRDefault="00DF6739" w:rsidP="00DF6739">
      <w:pPr>
        <w:pStyle w:val="ListParagraph"/>
        <w:spacing w:line="276" w:lineRule="auto"/>
        <w:ind w:left="0"/>
        <w:rPr>
          <w:rFonts w:ascii="Gill Sans MT" w:hAnsi="Gill Sans MT"/>
          <w:sz w:val="23"/>
          <w:szCs w:val="23"/>
        </w:rPr>
      </w:pPr>
    </w:p>
    <w:p w:rsidR="00DF6739" w:rsidRPr="00CC0DDA" w:rsidRDefault="00DF6739" w:rsidP="00DF6739">
      <w:pPr>
        <w:pStyle w:val="ListParagraph"/>
        <w:spacing w:line="276" w:lineRule="auto"/>
        <w:ind w:left="0"/>
        <w:rPr>
          <w:rFonts w:ascii="Gill Sans MT" w:hAnsi="Gill Sans MT"/>
          <w:sz w:val="23"/>
          <w:szCs w:val="23"/>
        </w:rPr>
      </w:pPr>
    </w:p>
    <w:p w:rsidR="00DF6739" w:rsidRPr="00CC0DDA" w:rsidRDefault="00DF6739" w:rsidP="00DF6739">
      <w:pPr>
        <w:pStyle w:val="ListParagraph"/>
        <w:numPr>
          <w:ilvl w:val="0"/>
          <w:numId w:val="25"/>
        </w:numPr>
        <w:rPr>
          <w:rFonts w:ascii="Gill Sans MT" w:hAnsi="Gill Sans MT" w:cstheme="minorHAnsi"/>
          <w:b/>
          <w:sz w:val="23"/>
          <w:szCs w:val="23"/>
        </w:rPr>
      </w:pPr>
      <w:r w:rsidRPr="00CC0DDA">
        <w:rPr>
          <w:rFonts w:ascii="Gill Sans MT" w:hAnsi="Gill Sans MT" w:cstheme="minorHAnsi"/>
          <w:b/>
          <w:sz w:val="23"/>
          <w:szCs w:val="23"/>
        </w:rPr>
        <w:t>APPLICATION PROCEDURE AND REQUIREMENTS.</w:t>
      </w:r>
    </w:p>
    <w:p w:rsidR="00DF6739" w:rsidRPr="00CC0DDA" w:rsidRDefault="00DF6739" w:rsidP="008D36C5">
      <w:pPr>
        <w:pStyle w:val="ListParagraph"/>
        <w:ind w:left="360"/>
        <w:jc w:val="both"/>
        <w:rPr>
          <w:rFonts w:ascii="Gill Sans MT" w:hAnsi="Gill Sans MT" w:cs="Calibri"/>
          <w:b/>
          <w:bCs/>
          <w:sz w:val="23"/>
          <w:szCs w:val="23"/>
        </w:rPr>
      </w:pPr>
    </w:p>
    <w:p w:rsidR="00DF6739" w:rsidRPr="00CC0DDA" w:rsidRDefault="00DF6739" w:rsidP="008D36C5">
      <w:pPr>
        <w:pStyle w:val="ListParagraph"/>
        <w:numPr>
          <w:ilvl w:val="0"/>
          <w:numId w:val="24"/>
        </w:numPr>
        <w:jc w:val="both"/>
        <w:rPr>
          <w:rFonts w:ascii="Gill Sans MT" w:hAnsi="Gill Sans MT"/>
          <w:sz w:val="23"/>
          <w:szCs w:val="23"/>
        </w:rPr>
      </w:pPr>
      <w:r w:rsidRPr="00CC0DDA">
        <w:rPr>
          <w:rFonts w:ascii="Gill Sans MT" w:hAnsi="Gill Sans MT"/>
          <w:sz w:val="23"/>
          <w:szCs w:val="23"/>
        </w:rPr>
        <w:t>Individuals/companies interested in this consultant should submit the following documentation:</w:t>
      </w:r>
    </w:p>
    <w:p w:rsidR="00DF6739" w:rsidRPr="00CC0DDA" w:rsidRDefault="00DF6739" w:rsidP="008D36C5">
      <w:pPr>
        <w:pStyle w:val="ListParagraph"/>
        <w:numPr>
          <w:ilvl w:val="0"/>
          <w:numId w:val="24"/>
        </w:numPr>
        <w:jc w:val="both"/>
        <w:rPr>
          <w:rFonts w:ascii="Gill Sans MT" w:hAnsi="Gill Sans MT"/>
          <w:sz w:val="23"/>
          <w:szCs w:val="23"/>
        </w:rPr>
      </w:pPr>
      <w:r w:rsidRPr="00CC0DDA">
        <w:rPr>
          <w:rFonts w:ascii="Gill Sans MT" w:hAnsi="Gill Sans MT"/>
          <w:sz w:val="23"/>
          <w:szCs w:val="23"/>
        </w:rPr>
        <w:t>A technical proposal that includes a detailed response to the TOR, with an emphasis on the scope of work and methodology.</w:t>
      </w:r>
    </w:p>
    <w:p w:rsidR="00DF6739" w:rsidRPr="00CC0DDA" w:rsidRDefault="00DF6739" w:rsidP="008D36C5">
      <w:pPr>
        <w:pStyle w:val="ListParagraph"/>
        <w:numPr>
          <w:ilvl w:val="0"/>
          <w:numId w:val="24"/>
        </w:numPr>
        <w:jc w:val="both"/>
        <w:rPr>
          <w:rFonts w:ascii="Gill Sans MT" w:hAnsi="Gill Sans MT"/>
          <w:sz w:val="23"/>
          <w:szCs w:val="23"/>
        </w:rPr>
      </w:pPr>
      <w:r w:rsidRPr="00CC0DDA">
        <w:rPr>
          <w:rFonts w:ascii="Gill Sans MT" w:hAnsi="Gill Sans MT"/>
          <w:sz w:val="23"/>
          <w:szCs w:val="23"/>
        </w:rPr>
        <w:t>An initial work plan based on the above-mentioned methodology, as well as an indication of availability</w:t>
      </w:r>
    </w:p>
    <w:p w:rsidR="00DF6739" w:rsidRPr="00CC0DDA" w:rsidRDefault="00DF6739" w:rsidP="008D36C5">
      <w:pPr>
        <w:pStyle w:val="ListParagraph"/>
        <w:numPr>
          <w:ilvl w:val="0"/>
          <w:numId w:val="24"/>
        </w:numPr>
        <w:jc w:val="both"/>
        <w:rPr>
          <w:rFonts w:ascii="Gill Sans MT" w:hAnsi="Gill Sans MT"/>
          <w:sz w:val="23"/>
          <w:szCs w:val="23"/>
        </w:rPr>
      </w:pPr>
      <w:r w:rsidRPr="00CC0DDA">
        <w:rPr>
          <w:rFonts w:ascii="Gill Sans MT" w:hAnsi="Gill Sans MT"/>
          <w:sz w:val="23"/>
          <w:szCs w:val="23"/>
        </w:rPr>
        <w:t xml:space="preserve">A financial proposal outlining the expected </w:t>
      </w:r>
      <w:r w:rsidR="00B35BDE">
        <w:rPr>
          <w:rFonts w:ascii="Gill Sans MT" w:hAnsi="Gill Sans MT"/>
          <w:sz w:val="23"/>
          <w:szCs w:val="23"/>
        </w:rPr>
        <w:t>fee rate per translated page</w:t>
      </w:r>
      <w:r w:rsidRPr="00CC0DDA">
        <w:rPr>
          <w:rFonts w:ascii="Gill Sans MT" w:hAnsi="Gill Sans MT"/>
          <w:sz w:val="23"/>
          <w:szCs w:val="23"/>
        </w:rPr>
        <w:t xml:space="preserve"> and other payment options.</w:t>
      </w:r>
    </w:p>
    <w:p w:rsidR="00DF6739" w:rsidRPr="00CC0DDA" w:rsidRDefault="00DF6739" w:rsidP="008D36C5">
      <w:pPr>
        <w:pStyle w:val="ListParagraph"/>
        <w:numPr>
          <w:ilvl w:val="0"/>
          <w:numId w:val="24"/>
        </w:numPr>
        <w:jc w:val="both"/>
        <w:rPr>
          <w:rFonts w:ascii="Gill Sans MT" w:hAnsi="Gill Sans MT"/>
          <w:sz w:val="23"/>
          <w:szCs w:val="23"/>
        </w:rPr>
      </w:pPr>
      <w:r w:rsidRPr="00CC0DDA">
        <w:rPr>
          <w:rFonts w:ascii="Gill Sans MT" w:hAnsi="Gill Sans MT"/>
          <w:sz w:val="23"/>
          <w:szCs w:val="23"/>
        </w:rPr>
        <w:t>A company profile or CV with at least three references</w:t>
      </w:r>
    </w:p>
    <w:p w:rsidR="00DF6739" w:rsidRPr="00CC0DDA" w:rsidRDefault="00DF6739" w:rsidP="008D36C5">
      <w:pPr>
        <w:pStyle w:val="ListParagraph"/>
        <w:numPr>
          <w:ilvl w:val="0"/>
          <w:numId w:val="24"/>
        </w:numPr>
        <w:jc w:val="both"/>
        <w:rPr>
          <w:rFonts w:ascii="Gill Sans MT" w:hAnsi="Gill Sans MT"/>
          <w:sz w:val="23"/>
          <w:szCs w:val="23"/>
        </w:rPr>
      </w:pPr>
      <w:r w:rsidRPr="00CC0DDA">
        <w:rPr>
          <w:rFonts w:ascii="Gill Sans MT" w:hAnsi="Gill Sans MT"/>
          <w:sz w:val="23"/>
          <w:szCs w:val="23"/>
        </w:rPr>
        <w:t xml:space="preserve">A narrative report outlining the experiences and challenges encountered while carrying out the assignment, as well as recommendations for </w:t>
      </w:r>
      <w:r w:rsidR="000D778E">
        <w:rPr>
          <w:rFonts w:ascii="Gill Sans MT" w:hAnsi="Gill Sans MT"/>
          <w:sz w:val="23"/>
          <w:szCs w:val="23"/>
        </w:rPr>
        <w:t xml:space="preserve">the </w:t>
      </w:r>
      <w:r w:rsidRPr="00CC0DDA">
        <w:rPr>
          <w:rFonts w:ascii="Gill Sans MT" w:hAnsi="Gill Sans MT"/>
          <w:sz w:val="23"/>
          <w:szCs w:val="23"/>
        </w:rPr>
        <w:t>next steps.</w:t>
      </w:r>
    </w:p>
    <w:p w:rsidR="000D778E" w:rsidRDefault="000D778E" w:rsidP="000D778E">
      <w:pPr>
        <w:spacing w:line="276" w:lineRule="auto"/>
        <w:jc w:val="both"/>
        <w:rPr>
          <w:rFonts w:ascii="Calibri (Light)" w:hAnsi="Calibri (Light)" w:cstheme="minorHAnsi"/>
        </w:rPr>
      </w:pPr>
    </w:p>
    <w:p w:rsidR="000D778E" w:rsidRPr="00B21EA7" w:rsidRDefault="000D778E" w:rsidP="000D778E">
      <w:pPr>
        <w:spacing w:line="276" w:lineRule="auto"/>
        <w:jc w:val="both"/>
        <w:rPr>
          <w:rFonts w:ascii="Calibri (Light)" w:hAnsi="Calibri (Light)" w:cstheme="minorHAnsi"/>
        </w:rPr>
      </w:pPr>
    </w:p>
    <w:p w:rsidR="004B691F" w:rsidRPr="00CC0DDA" w:rsidRDefault="004B691F" w:rsidP="00781570">
      <w:pPr>
        <w:rPr>
          <w:rFonts w:ascii="Gill Sans MT" w:hAnsi="Gill Sans MT" w:cstheme="minorHAnsi"/>
          <w:sz w:val="23"/>
          <w:szCs w:val="23"/>
        </w:rPr>
      </w:pPr>
    </w:p>
    <w:sectPr w:rsidR="004B691F" w:rsidRPr="00CC0DDA" w:rsidSect="00861A5E">
      <w:pgSz w:w="12240" w:h="15840"/>
      <w:pgMar w:top="360" w:right="1440" w:bottom="45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058B" w:rsidRDefault="0050058B" w:rsidP="00D91C1B">
      <w:pPr>
        <w:spacing w:after="0" w:line="240" w:lineRule="auto"/>
      </w:pPr>
      <w:r>
        <w:separator/>
      </w:r>
    </w:p>
  </w:endnote>
  <w:endnote w:type="continuationSeparator" w:id="0">
    <w:p w:rsidR="0050058B" w:rsidRDefault="0050058B" w:rsidP="00D91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058B" w:rsidRDefault="0050058B" w:rsidP="00D91C1B">
      <w:pPr>
        <w:spacing w:after="0" w:line="240" w:lineRule="auto"/>
      </w:pPr>
      <w:r>
        <w:separator/>
      </w:r>
    </w:p>
  </w:footnote>
  <w:footnote w:type="continuationSeparator" w:id="0">
    <w:p w:rsidR="0050058B" w:rsidRDefault="0050058B" w:rsidP="00D91C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83466"/>
    <w:multiLevelType w:val="hybridMultilevel"/>
    <w:tmpl w:val="BC48A5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BA7EA8"/>
    <w:multiLevelType w:val="multilevel"/>
    <w:tmpl w:val="9594C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EF386B"/>
    <w:multiLevelType w:val="hybridMultilevel"/>
    <w:tmpl w:val="5FF011AC"/>
    <w:lvl w:ilvl="0" w:tplc="00000006">
      <w:start w:val="18"/>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F301DF1"/>
    <w:multiLevelType w:val="hybridMultilevel"/>
    <w:tmpl w:val="B2A60B5A"/>
    <w:lvl w:ilvl="0" w:tplc="0A78FFE6">
      <w:start w:val="1"/>
      <w:numFmt w:val="decimal"/>
      <w:lvlText w:val="%1."/>
      <w:lvlJc w:val="left"/>
      <w:pPr>
        <w:ind w:left="360" w:hanging="360"/>
      </w:pPr>
      <w:rPr>
        <w:rFonts w:ascii="Gill Sans MT" w:hAnsi="Gill Sans MT" w:cs="Calibr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41242F"/>
    <w:multiLevelType w:val="hybridMultilevel"/>
    <w:tmpl w:val="A29010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2103FE"/>
    <w:multiLevelType w:val="hybridMultilevel"/>
    <w:tmpl w:val="81ECB34A"/>
    <w:lvl w:ilvl="0" w:tplc="A50C43C6">
      <w:start w:val="1"/>
      <w:numFmt w:val="bullet"/>
      <w:lvlText w:val="o"/>
      <w:lvlJc w:val="left"/>
      <w:pPr>
        <w:ind w:left="1170" w:hanging="360"/>
      </w:pPr>
      <w:rPr>
        <w:rFonts w:ascii="Courier New" w:hAnsi="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6">
    <w:nsid w:val="2976471A"/>
    <w:multiLevelType w:val="hybridMultilevel"/>
    <w:tmpl w:val="E522C9B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35AD70D5"/>
    <w:multiLevelType w:val="hybridMultilevel"/>
    <w:tmpl w:val="F134F6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BB7EEB"/>
    <w:multiLevelType w:val="hybridMultilevel"/>
    <w:tmpl w:val="B98226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5EF4C5F"/>
    <w:multiLevelType w:val="hybridMultilevel"/>
    <w:tmpl w:val="418877E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997169C"/>
    <w:multiLevelType w:val="hybridMultilevel"/>
    <w:tmpl w:val="BA60A0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CBB7F73"/>
    <w:multiLevelType w:val="multilevel"/>
    <w:tmpl w:val="7B889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2282EEE"/>
    <w:multiLevelType w:val="hybridMultilevel"/>
    <w:tmpl w:val="2A2A09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41C1C61"/>
    <w:multiLevelType w:val="hybridMultilevel"/>
    <w:tmpl w:val="EE7E09D2"/>
    <w:lvl w:ilvl="0" w:tplc="DC68247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
    <w:nsid w:val="46F268BE"/>
    <w:multiLevelType w:val="multilevel"/>
    <w:tmpl w:val="2102B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8F23550"/>
    <w:multiLevelType w:val="hybridMultilevel"/>
    <w:tmpl w:val="EDD48452"/>
    <w:lvl w:ilvl="0" w:tplc="9F0AE37C">
      <w:start w:val="1"/>
      <w:numFmt w:val="bullet"/>
      <w:lvlText w:val="-"/>
      <w:lvlJc w:val="left"/>
      <w:pPr>
        <w:ind w:left="360" w:hanging="360"/>
      </w:pPr>
      <w:rPr>
        <w:rFonts w:ascii="Verdana" w:hAnsi="Verdan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4DE4786C"/>
    <w:multiLevelType w:val="hybridMultilevel"/>
    <w:tmpl w:val="BFC6A4EA"/>
    <w:lvl w:ilvl="0" w:tplc="DBD89A44">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0679A5"/>
    <w:multiLevelType w:val="hybridMultilevel"/>
    <w:tmpl w:val="E4CAA7C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65953FE"/>
    <w:multiLevelType w:val="hybridMultilevel"/>
    <w:tmpl w:val="F474B256"/>
    <w:lvl w:ilvl="0" w:tplc="9F0AE37C">
      <w:start w:val="1"/>
      <w:numFmt w:val="bullet"/>
      <w:lvlText w:val="-"/>
      <w:lvlJc w:val="left"/>
      <w:pPr>
        <w:ind w:left="360" w:hanging="360"/>
      </w:pPr>
      <w:rPr>
        <w:rFonts w:ascii="Verdana" w:hAnsi="Verdan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68B36E5B"/>
    <w:multiLevelType w:val="hybridMultilevel"/>
    <w:tmpl w:val="37423272"/>
    <w:lvl w:ilvl="0" w:tplc="877C2C12">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A615958"/>
    <w:multiLevelType w:val="hybridMultilevel"/>
    <w:tmpl w:val="4072EA8C"/>
    <w:lvl w:ilvl="0" w:tplc="9F0AE37C">
      <w:start w:val="1"/>
      <w:numFmt w:val="bullet"/>
      <w:lvlText w:val="-"/>
      <w:lvlJc w:val="left"/>
      <w:pPr>
        <w:ind w:left="360" w:hanging="360"/>
      </w:pPr>
      <w:rPr>
        <w:rFonts w:ascii="Verdana" w:hAnsi="Verdan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715B7AF7"/>
    <w:multiLevelType w:val="hybridMultilevel"/>
    <w:tmpl w:val="3A36A89E"/>
    <w:lvl w:ilvl="0" w:tplc="04090001">
      <w:start w:val="1"/>
      <w:numFmt w:val="bullet"/>
      <w:lvlText w:val=""/>
      <w:lvlJc w:val="left"/>
      <w:pPr>
        <w:ind w:left="45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2">
    <w:nsid w:val="76FB4BD4"/>
    <w:multiLevelType w:val="hybridMultilevel"/>
    <w:tmpl w:val="9326B4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A345EE0"/>
    <w:multiLevelType w:val="hybridMultilevel"/>
    <w:tmpl w:val="6608BEEC"/>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E0C6AED"/>
    <w:multiLevelType w:val="hybridMultilevel"/>
    <w:tmpl w:val="13C26EAA"/>
    <w:lvl w:ilvl="0" w:tplc="85A8E000">
      <w:start w:val="1"/>
      <w:numFmt w:val="bullet"/>
      <w:lvlText w:val=""/>
      <w:lvlJc w:val="left"/>
      <w:pPr>
        <w:tabs>
          <w:tab w:val="num" w:pos="630"/>
        </w:tabs>
        <w:ind w:left="630" w:hanging="360"/>
      </w:pPr>
      <w:rPr>
        <w:rFonts w:ascii="Symbol" w:hAnsi="Symbol" w:hint="default"/>
      </w:rPr>
    </w:lvl>
    <w:lvl w:ilvl="1" w:tplc="08090003" w:tentative="1">
      <w:start w:val="1"/>
      <w:numFmt w:val="bullet"/>
      <w:lvlText w:val="o"/>
      <w:lvlJc w:val="left"/>
      <w:pPr>
        <w:tabs>
          <w:tab w:val="num" w:pos="1350"/>
        </w:tabs>
        <w:ind w:left="1350" w:hanging="360"/>
      </w:pPr>
      <w:rPr>
        <w:rFonts w:ascii="Courier New" w:hAnsi="Courier New" w:cs="Courier New" w:hint="default"/>
      </w:rPr>
    </w:lvl>
    <w:lvl w:ilvl="2" w:tplc="08090005" w:tentative="1">
      <w:start w:val="1"/>
      <w:numFmt w:val="bullet"/>
      <w:lvlText w:val=""/>
      <w:lvlJc w:val="left"/>
      <w:pPr>
        <w:tabs>
          <w:tab w:val="num" w:pos="2070"/>
        </w:tabs>
        <w:ind w:left="2070" w:hanging="360"/>
      </w:pPr>
      <w:rPr>
        <w:rFonts w:ascii="Wingdings" w:hAnsi="Wingdings" w:hint="default"/>
      </w:rPr>
    </w:lvl>
    <w:lvl w:ilvl="3" w:tplc="08090001" w:tentative="1">
      <w:start w:val="1"/>
      <w:numFmt w:val="bullet"/>
      <w:lvlText w:val=""/>
      <w:lvlJc w:val="left"/>
      <w:pPr>
        <w:tabs>
          <w:tab w:val="num" w:pos="2790"/>
        </w:tabs>
        <w:ind w:left="2790" w:hanging="360"/>
      </w:pPr>
      <w:rPr>
        <w:rFonts w:ascii="Symbol" w:hAnsi="Symbol" w:hint="default"/>
      </w:rPr>
    </w:lvl>
    <w:lvl w:ilvl="4" w:tplc="08090003" w:tentative="1">
      <w:start w:val="1"/>
      <w:numFmt w:val="bullet"/>
      <w:lvlText w:val="o"/>
      <w:lvlJc w:val="left"/>
      <w:pPr>
        <w:tabs>
          <w:tab w:val="num" w:pos="3510"/>
        </w:tabs>
        <w:ind w:left="3510" w:hanging="360"/>
      </w:pPr>
      <w:rPr>
        <w:rFonts w:ascii="Courier New" w:hAnsi="Courier New" w:cs="Courier New" w:hint="default"/>
      </w:rPr>
    </w:lvl>
    <w:lvl w:ilvl="5" w:tplc="08090005" w:tentative="1">
      <w:start w:val="1"/>
      <w:numFmt w:val="bullet"/>
      <w:lvlText w:val=""/>
      <w:lvlJc w:val="left"/>
      <w:pPr>
        <w:tabs>
          <w:tab w:val="num" w:pos="4230"/>
        </w:tabs>
        <w:ind w:left="4230" w:hanging="360"/>
      </w:pPr>
      <w:rPr>
        <w:rFonts w:ascii="Wingdings" w:hAnsi="Wingdings" w:hint="default"/>
      </w:rPr>
    </w:lvl>
    <w:lvl w:ilvl="6" w:tplc="08090001" w:tentative="1">
      <w:start w:val="1"/>
      <w:numFmt w:val="bullet"/>
      <w:lvlText w:val=""/>
      <w:lvlJc w:val="left"/>
      <w:pPr>
        <w:tabs>
          <w:tab w:val="num" w:pos="4950"/>
        </w:tabs>
        <w:ind w:left="4950" w:hanging="360"/>
      </w:pPr>
      <w:rPr>
        <w:rFonts w:ascii="Symbol" w:hAnsi="Symbol" w:hint="default"/>
      </w:rPr>
    </w:lvl>
    <w:lvl w:ilvl="7" w:tplc="08090003" w:tentative="1">
      <w:start w:val="1"/>
      <w:numFmt w:val="bullet"/>
      <w:lvlText w:val="o"/>
      <w:lvlJc w:val="left"/>
      <w:pPr>
        <w:tabs>
          <w:tab w:val="num" w:pos="5670"/>
        </w:tabs>
        <w:ind w:left="5670" w:hanging="360"/>
      </w:pPr>
      <w:rPr>
        <w:rFonts w:ascii="Courier New" w:hAnsi="Courier New" w:cs="Courier New" w:hint="default"/>
      </w:rPr>
    </w:lvl>
    <w:lvl w:ilvl="8" w:tplc="08090005" w:tentative="1">
      <w:start w:val="1"/>
      <w:numFmt w:val="bullet"/>
      <w:lvlText w:val=""/>
      <w:lvlJc w:val="left"/>
      <w:pPr>
        <w:tabs>
          <w:tab w:val="num" w:pos="6390"/>
        </w:tabs>
        <w:ind w:left="6390" w:hanging="360"/>
      </w:pPr>
      <w:rPr>
        <w:rFonts w:ascii="Wingdings" w:hAnsi="Wingdings" w:hint="default"/>
      </w:rPr>
    </w:lvl>
  </w:abstractNum>
  <w:num w:numId="1">
    <w:abstractNumId w:val="22"/>
  </w:num>
  <w:num w:numId="2">
    <w:abstractNumId w:val="21"/>
  </w:num>
  <w:num w:numId="3">
    <w:abstractNumId w:val="23"/>
  </w:num>
  <w:num w:numId="4">
    <w:abstractNumId w:val="10"/>
  </w:num>
  <w:num w:numId="5">
    <w:abstractNumId w:val="18"/>
  </w:num>
  <w:num w:numId="6">
    <w:abstractNumId w:val="17"/>
  </w:num>
  <w:num w:numId="7">
    <w:abstractNumId w:val="24"/>
  </w:num>
  <w:num w:numId="8">
    <w:abstractNumId w:val="2"/>
  </w:num>
  <w:num w:numId="9">
    <w:abstractNumId w:val="15"/>
  </w:num>
  <w:num w:numId="10">
    <w:abstractNumId w:val="20"/>
  </w:num>
  <w:num w:numId="11">
    <w:abstractNumId w:val="5"/>
  </w:num>
  <w:num w:numId="12">
    <w:abstractNumId w:val="8"/>
  </w:num>
  <w:num w:numId="13">
    <w:abstractNumId w:val="19"/>
  </w:num>
  <w:num w:numId="14">
    <w:abstractNumId w:val="7"/>
  </w:num>
  <w:num w:numId="15">
    <w:abstractNumId w:val="16"/>
  </w:num>
  <w:num w:numId="16">
    <w:abstractNumId w:val="9"/>
  </w:num>
  <w:num w:numId="17">
    <w:abstractNumId w:val="4"/>
  </w:num>
  <w:num w:numId="18">
    <w:abstractNumId w:val="1"/>
  </w:num>
  <w:num w:numId="19">
    <w:abstractNumId w:val="11"/>
  </w:num>
  <w:num w:numId="20">
    <w:abstractNumId w:val="14"/>
  </w:num>
  <w:num w:numId="21">
    <w:abstractNumId w:val="0"/>
  </w:num>
  <w:num w:numId="22">
    <w:abstractNumId w:val="3"/>
  </w:num>
  <w:num w:numId="23">
    <w:abstractNumId w:val="6"/>
  </w:num>
  <w:num w:numId="24">
    <w:abstractNumId w:val="13"/>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2MDA2NDYzNTEzNzRQ0lEKTi0uzszPAykwrAUA//n1yywAAAA="/>
  </w:docVars>
  <w:rsids>
    <w:rsidRoot w:val="00271DE9"/>
    <w:rsid w:val="00002DA2"/>
    <w:rsid w:val="00053047"/>
    <w:rsid w:val="00057846"/>
    <w:rsid w:val="000661AB"/>
    <w:rsid w:val="000720A4"/>
    <w:rsid w:val="00093FA3"/>
    <w:rsid w:val="000D0C60"/>
    <w:rsid w:val="000D778E"/>
    <w:rsid w:val="000E34C7"/>
    <w:rsid w:val="00142A1E"/>
    <w:rsid w:val="00143866"/>
    <w:rsid w:val="001569B0"/>
    <w:rsid w:val="00157D6A"/>
    <w:rsid w:val="001924F5"/>
    <w:rsid w:val="001B32D7"/>
    <w:rsid w:val="001B6EA3"/>
    <w:rsid w:val="001C092C"/>
    <w:rsid w:val="001C1176"/>
    <w:rsid w:val="001E0B66"/>
    <w:rsid w:val="001F1C69"/>
    <w:rsid w:val="002242AB"/>
    <w:rsid w:val="00257BDC"/>
    <w:rsid w:val="002620D4"/>
    <w:rsid w:val="00267ADB"/>
    <w:rsid w:val="00271DE9"/>
    <w:rsid w:val="00280FC1"/>
    <w:rsid w:val="00290703"/>
    <w:rsid w:val="002B2CEF"/>
    <w:rsid w:val="002C633B"/>
    <w:rsid w:val="002C7FC1"/>
    <w:rsid w:val="0030472D"/>
    <w:rsid w:val="0035383B"/>
    <w:rsid w:val="003C5D27"/>
    <w:rsid w:val="003D1CBB"/>
    <w:rsid w:val="003D5BDE"/>
    <w:rsid w:val="003E0A25"/>
    <w:rsid w:val="004177F9"/>
    <w:rsid w:val="00433F30"/>
    <w:rsid w:val="0044747D"/>
    <w:rsid w:val="00463588"/>
    <w:rsid w:val="004A1161"/>
    <w:rsid w:val="004B54CD"/>
    <w:rsid w:val="004B691F"/>
    <w:rsid w:val="0050058B"/>
    <w:rsid w:val="00520316"/>
    <w:rsid w:val="0052314E"/>
    <w:rsid w:val="00523D5A"/>
    <w:rsid w:val="005829B6"/>
    <w:rsid w:val="005A2B67"/>
    <w:rsid w:val="005A6BE1"/>
    <w:rsid w:val="005C5C41"/>
    <w:rsid w:val="005F03E8"/>
    <w:rsid w:val="00610575"/>
    <w:rsid w:val="00635DDF"/>
    <w:rsid w:val="00657CB2"/>
    <w:rsid w:val="00672D11"/>
    <w:rsid w:val="00682D5B"/>
    <w:rsid w:val="006B126C"/>
    <w:rsid w:val="006B2F66"/>
    <w:rsid w:val="006C03C0"/>
    <w:rsid w:val="0070650F"/>
    <w:rsid w:val="007804DA"/>
    <w:rsid w:val="00781570"/>
    <w:rsid w:val="007929B2"/>
    <w:rsid w:val="007D6C99"/>
    <w:rsid w:val="007E1D27"/>
    <w:rsid w:val="00834BA1"/>
    <w:rsid w:val="008469B4"/>
    <w:rsid w:val="00861A5E"/>
    <w:rsid w:val="00887699"/>
    <w:rsid w:val="0089762B"/>
    <w:rsid w:val="008B2429"/>
    <w:rsid w:val="008D36C5"/>
    <w:rsid w:val="008F3AFB"/>
    <w:rsid w:val="00925BA4"/>
    <w:rsid w:val="009656FD"/>
    <w:rsid w:val="009771D9"/>
    <w:rsid w:val="009A23A9"/>
    <w:rsid w:val="009A3864"/>
    <w:rsid w:val="009A4ACC"/>
    <w:rsid w:val="009E7D90"/>
    <w:rsid w:val="009F3637"/>
    <w:rsid w:val="009F7FCA"/>
    <w:rsid w:val="00A40579"/>
    <w:rsid w:val="00A74B8A"/>
    <w:rsid w:val="00A80171"/>
    <w:rsid w:val="00A83F5F"/>
    <w:rsid w:val="00AE046B"/>
    <w:rsid w:val="00B35BDE"/>
    <w:rsid w:val="00B47F15"/>
    <w:rsid w:val="00B665C6"/>
    <w:rsid w:val="00B8074D"/>
    <w:rsid w:val="00BB75C6"/>
    <w:rsid w:val="00BC2A6F"/>
    <w:rsid w:val="00BE0BA4"/>
    <w:rsid w:val="00BE6296"/>
    <w:rsid w:val="00C26813"/>
    <w:rsid w:val="00C43575"/>
    <w:rsid w:val="00C655DE"/>
    <w:rsid w:val="00C8091A"/>
    <w:rsid w:val="00C97E08"/>
    <w:rsid w:val="00CC0DDA"/>
    <w:rsid w:val="00CC27F5"/>
    <w:rsid w:val="00CE415F"/>
    <w:rsid w:val="00D22066"/>
    <w:rsid w:val="00D25C8B"/>
    <w:rsid w:val="00D312DE"/>
    <w:rsid w:val="00D52B72"/>
    <w:rsid w:val="00D91C1B"/>
    <w:rsid w:val="00DB01CC"/>
    <w:rsid w:val="00DB6BEB"/>
    <w:rsid w:val="00DC67F0"/>
    <w:rsid w:val="00DF6739"/>
    <w:rsid w:val="00E260D3"/>
    <w:rsid w:val="00E77C15"/>
    <w:rsid w:val="00EA6446"/>
    <w:rsid w:val="00EE1218"/>
    <w:rsid w:val="00F06124"/>
    <w:rsid w:val="00F10667"/>
    <w:rsid w:val="00F3118B"/>
    <w:rsid w:val="00F37405"/>
    <w:rsid w:val="00F87809"/>
    <w:rsid w:val="00F92CBE"/>
    <w:rsid w:val="00FB5D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7565F8"/>
  <w15:chartTrackingRefBased/>
  <w15:docId w15:val="{68458863-981E-4D70-B074-B1C4E99B3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271DE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aliases w:val="Normal 2,List Paragraph (numbered (a)),Citation List,Resume Title,Heading 41,Dot pt,No Spacing1,List Paragraph Char Char Char,Indicator Text,List Paragraph1,Numbered Para 1,List Paragraph12,Bullet Points,MAIN CONTENT,Bullet 1,Bullet List"/>
    <w:basedOn w:val="Normal"/>
    <w:link w:val="ListParagraphChar"/>
    <w:uiPriority w:val="34"/>
    <w:qFormat/>
    <w:rsid w:val="00271DE9"/>
    <w:pPr>
      <w:ind w:left="720"/>
      <w:contextualSpacing/>
    </w:pPr>
  </w:style>
  <w:style w:type="character" w:customStyle="1" w:styleId="ListParagraphChar">
    <w:name w:val="List Paragraph Char"/>
    <w:aliases w:val="Normal 2 Char,List Paragraph (numbered (a)) Char,Citation List Char,Resume Title Char,Heading 41 Char,Dot pt Char,No Spacing1 Char,List Paragraph Char Char Char Char,Indicator Text Char,List Paragraph1 Char,Numbered Para 1 Char"/>
    <w:link w:val="ListParagraph"/>
    <w:uiPriority w:val="34"/>
    <w:rsid w:val="00F87809"/>
    <w:rPr>
      <w:lang w:val="en-GB"/>
    </w:rPr>
  </w:style>
  <w:style w:type="paragraph" w:styleId="NoSpacing">
    <w:name w:val="No Spacing"/>
    <w:uiPriority w:val="1"/>
    <w:qFormat/>
    <w:rsid w:val="001C1176"/>
    <w:pPr>
      <w:spacing w:after="0" w:line="240" w:lineRule="auto"/>
    </w:pPr>
    <w:rPr>
      <w:lang w:val="en-GB"/>
    </w:rPr>
  </w:style>
  <w:style w:type="table" w:styleId="TableGrid">
    <w:name w:val="Table Grid"/>
    <w:basedOn w:val="TableNormal"/>
    <w:uiPriority w:val="39"/>
    <w:rsid w:val="001C11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90703"/>
    <w:rPr>
      <w:sz w:val="16"/>
      <w:szCs w:val="16"/>
    </w:rPr>
  </w:style>
  <w:style w:type="paragraph" w:styleId="CommentText">
    <w:name w:val="annotation text"/>
    <w:basedOn w:val="Normal"/>
    <w:link w:val="CommentTextChar"/>
    <w:uiPriority w:val="99"/>
    <w:semiHidden/>
    <w:unhideWhenUsed/>
    <w:rsid w:val="00290703"/>
    <w:pPr>
      <w:spacing w:line="240" w:lineRule="auto"/>
    </w:pPr>
    <w:rPr>
      <w:sz w:val="20"/>
      <w:szCs w:val="20"/>
    </w:rPr>
  </w:style>
  <w:style w:type="character" w:customStyle="1" w:styleId="CommentTextChar">
    <w:name w:val="Comment Text Char"/>
    <w:basedOn w:val="DefaultParagraphFont"/>
    <w:link w:val="CommentText"/>
    <w:uiPriority w:val="99"/>
    <w:semiHidden/>
    <w:rsid w:val="00290703"/>
    <w:rPr>
      <w:sz w:val="20"/>
      <w:szCs w:val="20"/>
      <w:lang w:val="en-GB"/>
    </w:rPr>
  </w:style>
  <w:style w:type="paragraph" w:styleId="CommentSubject">
    <w:name w:val="annotation subject"/>
    <w:basedOn w:val="CommentText"/>
    <w:next w:val="CommentText"/>
    <w:link w:val="CommentSubjectChar"/>
    <w:uiPriority w:val="99"/>
    <w:semiHidden/>
    <w:unhideWhenUsed/>
    <w:rsid w:val="00290703"/>
    <w:rPr>
      <w:b/>
      <w:bCs/>
    </w:rPr>
  </w:style>
  <w:style w:type="character" w:customStyle="1" w:styleId="CommentSubjectChar">
    <w:name w:val="Comment Subject Char"/>
    <w:basedOn w:val="CommentTextChar"/>
    <w:link w:val="CommentSubject"/>
    <w:uiPriority w:val="99"/>
    <w:semiHidden/>
    <w:rsid w:val="00290703"/>
    <w:rPr>
      <w:b/>
      <w:bCs/>
      <w:sz w:val="20"/>
      <w:szCs w:val="20"/>
      <w:lang w:val="en-GB"/>
    </w:rPr>
  </w:style>
  <w:style w:type="paragraph" w:styleId="BalloonText">
    <w:name w:val="Balloon Text"/>
    <w:basedOn w:val="Normal"/>
    <w:link w:val="BalloonTextChar"/>
    <w:uiPriority w:val="99"/>
    <w:semiHidden/>
    <w:unhideWhenUsed/>
    <w:rsid w:val="002907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0703"/>
    <w:rPr>
      <w:rFonts w:ascii="Segoe UI" w:hAnsi="Segoe UI" w:cs="Segoe UI"/>
      <w:sz w:val="18"/>
      <w:szCs w:val="18"/>
      <w:lang w:val="en-GB"/>
    </w:rPr>
  </w:style>
  <w:style w:type="paragraph" w:styleId="Revision">
    <w:name w:val="Revision"/>
    <w:hidden/>
    <w:uiPriority w:val="99"/>
    <w:semiHidden/>
    <w:rsid w:val="00DB01CC"/>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434636">
      <w:bodyDiv w:val="1"/>
      <w:marLeft w:val="0"/>
      <w:marRight w:val="0"/>
      <w:marTop w:val="0"/>
      <w:marBottom w:val="0"/>
      <w:divBdr>
        <w:top w:val="none" w:sz="0" w:space="0" w:color="auto"/>
        <w:left w:val="none" w:sz="0" w:space="0" w:color="auto"/>
        <w:bottom w:val="none" w:sz="0" w:space="0" w:color="auto"/>
        <w:right w:val="none" w:sz="0" w:space="0" w:color="auto"/>
      </w:divBdr>
    </w:div>
    <w:div w:id="563881645">
      <w:bodyDiv w:val="1"/>
      <w:marLeft w:val="0"/>
      <w:marRight w:val="0"/>
      <w:marTop w:val="0"/>
      <w:marBottom w:val="0"/>
      <w:divBdr>
        <w:top w:val="none" w:sz="0" w:space="0" w:color="auto"/>
        <w:left w:val="none" w:sz="0" w:space="0" w:color="auto"/>
        <w:bottom w:val="none" w:sz="0" w:space="0" w:color="auto"/>
        <w:right w:val="none" w:sz="0" w:space="0" w:color="auto"/>
      </w:divBdr>
    </w:div>
    <w:div w:id="610627408">
      <w:bodyDiv w:val="1"/>
      <w:marLeft w:val="0"/>
      <w:marRight w:val="0"/>
      <w:marTop w:val="0"/>
      <w:marBottom w:val="0"/>
      <w:divBdr>
        <w:top w:val="none" w:sz="0" w:space="0" w:color="auto"/>
        <w:left w:val="none" w:sz="0" w:space="0" w:color="auto"/>
        <w:bottom w:val="none" w:sz="0" w:space="0" w:color="auto"/>
        <w:right w:val="none" w:sz="0" w:space="0" w:color="auto"/>
      </w:divBdr>
    </w:div>
    <w:div w:id="2131901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C3FFE-5280-4BA0-A045-2284CB9B8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1482</Words>
  <Characters>8451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Yousuf Magan, Jimale</dc:creator>
  <cp:keywords/>
  <dc:description/>
  <cp:lastModifiedBy>Microsoft account</cp:lastModifiedBy>
  <cp:revision>1</cp:revision>
  <dcterms:created xsi:type="dcterms:W3CDTF">2022-02-24T15:23:00Z</dcterms:created>
  <dcterms:modified xsi:type="dcterms:W3CDTF">2022-02-24T15:23:00Z</dcterms:modified>
</cp:coreProperties>
</file>