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8BDF0C" w14:textId="77777777" w:rsidR="008D64EA" w:rsidRPr="00253889" w:rsidRDefault="008D64EA" w:rsidP="008D64EA">
      <w:pPr>
        <w:jc w:val="center"/>
      </w:pPr>
      <w:r>
        <w:rPr>
          <w:noProof/>
        </w:rPr>
        <w:drawing>
          <wp:inline distT="0" distB="0" distL="0" distR="0" wp14:anchorId="003F5FE5" wp14:editId="1A4E7CF4">
            <wp:extent cx="2214220" cy="371475"/>
            <wp:effectExtent l="0" t="0" r="0" b="0"/>
            <wp:docPr id="1" name="Grafikk 6" descr="Tex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Grafikk 6" descr="Text&#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214220" cy="371475"/>
                    </a:xfrm>
                    <a:prstGeom prst="rect">
                      <a:avLst/>
                    </a:prstGeom>
                  </pic:spPr>
                </pic:pic>
              </a:graphicData>
            </a:graphic>
          </wp:inline>
        </w:drawing>
      </w:r>
    </w:p>
    <w:p w14:paraId="35F8B81C" w14:textId="77777777" w:rsidR="008D64EA" w:rsidRPr="00253889" w:rsidRDefault="008D64EA" w:rsidP="008D64EA">
      <w:pPr>
        <w:jc w:val="center"/>
        <w:rPr>
          <w:b/>
          <w:bCs/>
        </w:rPr>
      </w:pPr>
    </w:p>
    <w:p w14:paraId="21BBE177" w14:textId="77777777" w:rsidR="008D64EA" w:rsidRPr="008B22BD" w:rsidRDefault="008D64EA" w:rsidP="008D64EA">
      <w:pPr>
        <w:jc w:val="center"/>
        <w:rPr>
          <w:rFonts w:cs="Calibri"/>
          <w:b/>
          <w:bCs/>
          <w:szCs w:val="22"/>
        </w:rPr>
      </w:pPr>
    </w:p>
    <w:p w14:paraId="3FC55D29" w14:textId="77777777" w:rsidR="008D64EA" w:rsidRPr="008B22BD" w:rsidRDefault="008D64EA" w:rsidP="008D64EA">
      <w:pPr>
        <w:jc w:val="center"/>
        <w:rPr>
          <w:rFonts w:cs="Calibri"/>
          <w:b/>
        </w:rPr>
      </w:pPr>
    </w:p>
    <w:p w14:paraId="702CEE3A" w14:textId="77777777" w:rsidR="00DA645F" w:rsidRDefault="00DA645F" w:rsidP="008D64EA">
      <w:pPr>
        <w:jc w:val="center"/>
        <w:rPr>
          <w:rFonts w:cs="Calibri"/>
          <w:b/>
        </w:rPr>
      </w:pPr>
    </w:p>
    <w:p w14:paraId="1193B9F3" w14:textId="4D09130E" w:rsidR="008D64EA" w:rsidRPr="003B2ECE" w:rsidRDefault="008D64EA" w:rsidP="008D64EA">
      <w:pPr>
        <w:jc w:val="center"/>
        <w:rPr>
          <w:rFonts w:cs="Calibri"/>
          <w:b/>
          <w:sz w:val="24"/>
        </w:rPr>
      </w:pPr>
      <w:r w:rsidRPr="003B2ECE">
        <w:rPr>
          <w:rFonts w:cs="Calibri"/>
          <w:b/>
          <w:sz w:val="24"/>
        </w:rPr>
        <w:t>Terms of Reference</w:t>
      </w:r>
    </w:p>
    <w:p w14:paraId="6B5160C3" w14:textId="77777777" w:rsidR="008D64EA" w:rsidRDefault="008D64EA" w:rsidP="008D64EA">
      <w:pPr>
        <w:jc w:val="center"/>
        <w:rPr>
          <w:rFonts w:cs="Calibri"/>
          <w:b/>
          <w:sz w:val="22"/>
          <w:szCs w:val="22"/>
        </w:rPr>
      </w:pPr>
    </w:p>
    <w:p w14:paraId="4724B423" w14:textId="77777777" w:rsidR="00AD47D3" w:rsidRPr="00145954" w:rsidRDefault="00AD47D3" w:rsidP="008D64EA">
      <w:pPr>
        <w:jc w:val="center"/>
        <w:rPr>
          <w:rFonts w:cs="Calibri"/>
          <w:b/>
          <w:sz w:val="22"/>
          <w:szCs w:val="22"/>
        </w:rPr>
      </w:pPr>
    </w:p>
    <w:p w14:paraId="33355D0A" w14:textId="01AA3E7F" w:rsidR="008D64EA" w:rsidRPr="00145954" w:rsidRDefault="00B37477" w:rsidP="00537F24">
      <w:pPr>
        <w:jc w:val="center"/>
        <w:rPr>
          <w:rFonts w:cs="Calibri"/>
          <w:bCs/>
          <w:sz w:val="22"/>
          <w:szCs w:val="22"/>
        </w:rPr>
      </w:pPr>
      <w:r w:rsidRPr="00145954">
        <w:rPr>
          <w:rFonts w:cs="Calibri"/>
          <w:bCs/>
          <w:sz w:val="22"/>
          <w:szCs w:val="22"/>
        </w:rPr>
        <w:t xml:space="preserve">Rapid </w:t>
      </w:r>
      <w:r w:rsidR="00537F24" w:rsidRPr="00145954">
        <w:rPr>
          <w:rFonts w:cs="Calibri"/>
          <w:bCs/>
          <w:sz w:val="22"/>
          <w:szCs w:val="22"/>
        </w:rPr>
        <w:t>Performance</w:t>
      </w:r>
      <w:r w:rsidR="008D64EA" w:rsidRPr="00145954">
        <w:rPr>
          <w:rFonts w:cs="Calibri"/>
          <w:bCs/>
          <w:sz w:val="22"/>
          <w:szCs w:val="22"/>
        </w:rPr>
        <w:t xml:space="preserve"> </w:t>
      </w:r>
      <w:r w:rsidRPr="00145954">
        <w:rPr>
          <w:rFonts w:cs="Calibri"/>
          <w:bCs/>
          <w:sz w:val="22"/>
          <w:szCs w:val="22"/>
        </w:rPr>
        <w:t>Assessment</w:t>
      </w:r>
    </w:p>
    <w:p w14:paraId="213F1729" w14:textId="715E3982" w:rsidR="008D64EA" w:rsidRPr="00145954" w:rsidRDefault="00261BD2" w:rsidP="00537F24">
      <w:pPr>
        <w:spacing w:after="240"/>
        <w:jc w:val="center"/>
        <w:rPr>
          <w:rFonts w:cs="Calibri"/>
          <w:bCs/>
          <w:sz w:val="22"/>
          <w:szCs w:val="22"/>
        </w:rPr>
      </w:pPr>
      <w:r w:rsidRPr="00145954">
        <w:rPr>
          <w:rFonts w:cs="Calibri"/>
          <w:bCs/>
          <w:sz w:val="22"/>
          <w:szCs w:val="22"/>
        </w:rPr>
        <w:t>of</w:t>
      </w:r>
      <w:r w:rsidR="00020E7B" w:rsidRPr="00145954">
        <w:rPr>
          <w:rFonts w:cs="Calibri"/>
          <w:bCs/>
          <w:sz w:val="22"/>
          <w:szCs w:val="22"/>
        </w:rPr>
        <w:t xml:space="preserve"> the</w:t>
      </w:r>
    </w:p>
    <w:p w14:paraId="267B3D6B" w14:textId="77777777" w:rsidR="00145954" w:rsidRPr="00145954" w:rsidRDefault="00537F24" w:rsidP="00537F24">
      <w:pPr>
        <w:jc w:val="center"/>
        <w:rPr>
          <w:rFonts w:cs="Calibri"/>
          <w:bCs/>
          <w:sz w:val="22"/>
          <w:szCs w:val="22"/>
        </w:rPr>
      </w:pPr>
      <w:r w:rsidRPr="00145954">
        <w:rPr>
          <w:rFonts w:cs="Calibri"/>
          <w:bCs/>
          <w:sz w:val="22"/>
          <w:szCs w:val="22"/>
        </w:rPr>
        <w:t>Community Seed Bank (</w:t>
      </w:r>
      <w:proofErr w:type="spellStart"/>
      <w:r w:rsidRPr="00145954">
        <w:rPr>
          <w:rFonts w:cs="Calibri"/>
          <w:bCs/>
          <w:sz w:val="22"/>
          <w:szCs w:val="22"/>
        </w:rPr>
        <w:t>CSB</w:t>
      </w:r>
      <w:proofErr w:type="spellEnd"/>
      <w:r w:rsidRPr="00145954">
        <w:rPr>
          <w:rFonts w:cs="Calibri"/>
          <w:bCs/>
          <w:sz w:val="22"/>
          <w:szCs w:val="22"/>
        </w:rPr>
        <w:t>) Component</w:t>
      </w:r>
    </w:p>
    <w:p w14:paraId="10A231F9" w14:textId="34331361" w:rsidR="00537F24" w:rsidRPr="00145954" w:rsidRDefault="00537F24" w:rsidP="00537F24">
      <w:pPr>
        <w:jc w:val="center"/>
        <w:rPr>
          <w:rFonts w:cs="Calibri"/>
          <w:bCs/>
          <w:sz w:val="22"/>
          <w:szCs w:val="22"/>
        </w:rPr>
      </w:pPr>
      <w:r w:rsidRPr="00145954">
        <w:rPr>
          <w:rFonts w:cs="Calibri"/>
          <w:bCs/>
          <w:sz w:val="22"/>
          <w:szCs w:val="22"/>
        </w:rPr>
        <w:t>of the</w:t>
      </w:r>
    </w:p>
    <w:p w14:paraId="7541A7AB" w14:textId="30721C89" w:rsidR="008D64EA" w:rsidRPr="00145954" w:rsidRDefault="008D64EA" w:rsidP="008D64EA">
      <w:pPr>
        <w:spacing w:after="480"/>
        <w:jc w:val="center"/>
        <w:rPr>
          <w:rFonts w:cs="Calibri"/>
          <w:bCs/>
          <w:sz w:val="22"/>
          <w:szCs w:val="22"/>
        </w:rPr>
      </w:pPr>
      <w:r w:rsidRPr="00145954">
        <w:rPr>
          <w:rFonts w:cs="Calibri"/>
          <w:bCs/>
          <w:sz w:val="22"/>
          <w:szCs w:val="22"/>
        </w:rPr>
        <w:t xml:space="preserve">Improved </w:t>
      </w:r>
      <w:r w:rsidR="00675D8B" w:rsidRPr="00145954">
        <w:rPr>
          <w:rFonts w:cs="Calibri"/>
          <w:bCs/>
          <w:sz w:val="22"/>
          <w:szCs w:val="22"/>
        </w:rPr>
        <w:t>S</w:t>
      </w:r>
      <w:r w:rsidRPr="00145954">
        <w:rPr>
          <w:rFonts w:cs="Calibri"/>
          <w:bCs/>
          <w:sz w:val="22"/>
          <w:szCs w:val="22"/>
        </w:rPr>
        <w:t xml:space="preserve">eed, </w:t>
      </w:r>
      <w:r w:rsidR="00675D8B" w:rsidRPr="00145954">
        <w:rPr>
          <w:rFonts w:cs="Calibri"/>
          <w:bCs/>
          <w:sz w:val="22"/>
          <w:szCs w:val="22"/>
        </w:rPr>
        <w:t>F</w:t>
      </w:r>
      <w:r w:rsidRPr="00145954">
        <w:rPr>
          <w:rFonts w:cs="Calibri"/>
          <w:bCs/>
          <w:sz w:val="22"/>
          <w:szCs w:val="22"/>
        </w:rPr>
        <w:t xml:space="preserve">ood and </w:t>
      </w:r>
      <w:r w:rsidR="00675D8B" w:rsidRPr="00145954">
        <w:rPr>
          <w:rFonts w:cs="Calibri"/>
          <w:bCs/>
          <w:sz w:val="22"/>
          <w:szCs w:val="22"/>
        </w:rPr>
        <w:t>L</w:t>
      </w:r>
      <w:r w:rsidRPr="00145954">
        <w:rPr>
          <w:rFonts w:cs="Calibri"/>
          <w:bCs/>
          <w:sz w:val="22"/>
          <w:szCs w:val="22"/>
        </w:rPr>
        <w:t xml:space="preserve">ivelihood </w:t>
      </w:r>
      <w:r w:rsidR="00675D8B" w:rsidRPr="00145954">
        <w:rPr>
          <w:rFonts w:cs="Calibri"/>
          <w:bCs/>
          <w:sz w:val="22"/>
          <w:szCs w:val="22"/>
        </w:rPr>
        <w:t>S</w:t>
      </w:r>
      <w:r w:rsidRPr="00145954">
        <w:rPr>
          <w:rFonts w:cs="Calibri"/>
          <w:bCs/>
          <w:sz w:val="22"/>
          <w:szCs w:val="22"/>
        </w:rPr>
        <w:t xml:space="preserve">ecurity for </w:t>
      </w:r>
      <w:proofErr w:type="spellStart"/>
      <w:r w:rsidR="00875ECF" w:rsidRPr="00145954">
        <w:rPr>
          <w:rFonts w:cs="Calibri"/>
          <w:bCs/>
          <w:sz w:val="22"/>
          <w:szCs w:val="22"/>
        </w:rPr>
        <w:t>Agro</w:t>
      </w:r>
      <w:proofErr w:type="spellEnd"/>
      <w:r w:rsidR="00875ECF" w:rsidRPr="00145954">
        <w:rPr>
          <w:rFonts w:cs="Calibri"/>
          <w:bCs/>
          <w:sz w:val="22"/>
          <w:szCs w:val="22"/>
        </w:rPr>
        <w:t>-pastoralist</w:t>
      </w:r>
      <w:r w:rsidRPr="00145954">
        <w:rPr>
          <w:rFonts w:cs="Calibri"/>
          <w:bCs/>
          <w:sz w:val="22"/>
          <w:szCs w:val="22"/>
        </w:rPr>
        <w:t>s</w:t>
      </w:r>
      <w:r w:rsidR="00537F24" w:rsidRPr="00145954">
        <w:rPr>
          <w:rFonts w:cs="Calibri"/>
          <w:bCs/>
          <w:sz w:val="22"/>
          <w:szCs w:val="22"/>
        </w:rPr>
        <w:t xml:space="preserve"> Project</w:t>
      </w:r>
      <w:r w:rsidRPr="00145954">
        <w:rPr>
          <w:rFonts w:cs="Calibri"/>
          <w:bCs/>
          <w:sz w:val="22"/>
          <w:szCs w:val="22"/>
        </w:rPr>
        <w:t xml:space="preserve"> in Somalia</w:t>
      </w:r>
    </w:p>
    <w:p w14:paraId="16987D64" w14:textId="21B00DCD" w:rsidR="008D64EA" w:rsidRPr="008B22BD" w:rsidRDefault="0066092E" w:rsidP="008D64EA">
      <w:pPr>
        <w:spacing w:after="480"/>
        <w:jc w:val="center"/>
        <w:rPr>
          <w:rFonts w:cs="Calibri"/>
          <w:b/>
          <w:bCs/>
          <w:szCs w:val="22"/>
        </w:rPr>
      </w:pPr>
      <w:r>
        <w:rPr>
          <w:rFonts w:cs="Calibri"/>
          <w:b/>
          <w:bCs/>
          <w:szCs w:val="22"/>
        </w:rPr>
        <w:t>[</w:t>
      </w:r>
      <w:r w:rsidR="007A3020">
        <w:rPr>
          <w:rFonts w:cs="Calibri"/>
          <w:b/>
          <w:bCs/>
          <w:szCs w:val="22"/>
        </w:rPr>
        <w:t xml:space="preserve">DI </w:t>
      </w:r>
      <w:r w:rsidR="000A79AA">
        <w:rPr>
          <w:rFonts w:cs="Calibri"/>
          <w:b/>
          <w:bCs/>
          <w:szCs w:val="22"/>
        </w:rPr>
        <w:t>25</w:t>
      </w:r>
      <w:r w:rsidR="00C0249A">
        <w:rPr>
          <w:rFonts w:cs="Calibri"/>
          <w:b/>
          <w:bCs/>
          <w:szCs w:val="22"/>
        </w:rPr>
        <w:t>-025</w:t>
      </w:r>
      <w:r>
        <w:rPr>
          <w:rFonts w:cs="Calibri"/>
          <w:b/>
          <w:bCs/>
          <w:szCs w:val="22"/>
        </w:rPr>
        <w:t>]</w:t>
      </w:r>
    </w:p>
    <w:p w14:paraId="730F2158" w14:textId="77777777" w:rsidR="008D64EA" w:rsidRDefault="008D64EA" w:rsidP="008D64EA">
      <w:pPr>
        <w:spacing w:after="480"/>
        <w:jc w:val="center"/>
        <w:rPr>
          <w:rFonts w:cs="Calibri"/>
          <w:b/>
          <w:bCs/>
          <w:szCs w:val="22"/>
        </w:rPr>
      </w:pPr>
    </w:p>
    <w:p w14:paraId="1B45B516" w14:textId="77777777" w:rsidR="009A2402" w:rsidRPr="008B22BD" w:rsidRDefault="009A2402" w:rsidP="008D64EA">
      <w:pPr>
        <w:spacing w:after="480"/>
        <w:jc w:val="center"/>
        <w:rPr>
          <w:rFonts w:cs="Calibri"/>
          <w:b/>
          <w:bCs/>
          <w:szCs w:val="22"/>
        </w:rPr>
      </w:pPr>
    </w:p>
    <w:p w14:paraId="750C4426" w14:textId="77777777" w:rsidR="008D64EA" w:rsidRPr="008B22BD" w:rsidRDefault="008D64EA" w:rsidP="008D64EA">
      <w:pPr>
        <w:jc w:val="center"/>
        <w:rPr>
          <w:rFonts w:cs="Calibri"/>
          <w:b/>
          <w:bCs/>
        </w:rPr>
      </w:pPr>
    </w:p>
    <w:p w14:paraId="6020BEDD" w14:textId="0B1715F8" w:rsidR="008D64EA" w:rsidRPr="009A2402" w:rsidRDefault="00537F24" w:rsidP="009A2402">
      <w:pPr>
        <w:spacing w:after="480"/>
        <w:jc w:val="center"/>
        <w:rPr>
          <w:rFonts w:cs="Calibri"/>
          <w:szCs w:val="22"/>
        </w:rPr>
      </w:pPr>
      <w:r>
        <w:rPr>
          <w:rFonts w:cs="Calibri"/>
          <w:szCs w:val="22"/>
        </w:rPr>
        <w:t>2</w:t>
      </w:r>
      <w:r w:rsidR="002C6DB7">
        <w:rPr>
          <w:rFonts w:cs="Calibri"/>
          <w:szCs w:val="22"/>
        </w:rPr>
        <w:t>2</w:t>
      </w:r>
      <w:r>
        <w:rPr>
          <w:rFonts w:cs="Calibri"/>
          <w:szCs w:val="22"/>
        </w:rPr>
        <w:t xml:space="preserve"> April 2022</w:t>
      </w:r>
    </w:p>
    <w:p w14:paraId="6347199F" w14:textId="77777777" w:rsidR="008D64EA" w:rsidRPr="008B22BD" w:rsidRDefault="008D64EA" w:rsidP="008D64EA">
      <w:pPr>
        <w:jc w:val="left"/>
        <w:rPr>
          <w:rFonts w:cs="Calibri"/>
          <w:b/>
          <w:bCs/>
          <w:szCs w:val="22"/>
        </w:rPr>
      </w:pPr>
    </w:p>
    <w:p w14:paraId="39AED3D6" w14:textId="77777777" w:rsidR="008D64EA" w:rsidRDefault="008D64EA" w:rsidP="008D64EA">
      <w:pPr>
        <w:jc w:val="left"/>
        <w:rPr>
          <w:rFonts w:cs="Calibri"/>
          <w:b/>
          <w:bCs/>
          <w:szCs w:val="22"/>
        </w:rPr>
      </w:pPr>
    </w:p>
    <w:p w14:paraId="7B4CB966" w14:textId="77777777" w:rsidR="00DA645F" w:rsidRDefault="00DA645F" w:rsidP="008D64EA">
      <w:pPr>
        <w:jc w:val="left"/>
        <w:rPr>
          <w:rFonts w:cs="Calibri"/>
          <w:b/>
          <w:bCs/>
          <w:szCs w:val="22"/>
        </w:rPr>
      </w:pPr>
    </w:p>
    <w:p w14:paraId="1F4AFB14" w14:textId="77777777" w:rsidR="00DA645F" w:rsidRPr="008B22BD" w:rsidRDefault="00DA645F" w:rsidP="008D64EA">
      <w:pPr>
        <w:jc w:val="left"/>
        <w:rPr>
          <w:rFonts w:cs="Calibri"/>
          <w:b/>
          <w:bCs/>
          <w:szCs w:val="22"/>
        </w:rPr>
      </w:pPr>
    </w:p>
    <w:p w14:paraId="030181E0" w14:textId="77777777" w:rsidR="008D64EA" w:rsidRPr="008B22BD" w:rsidRDefault="008D64EA" w:rsidP="008D64EA">
      <w:pPr>
        <w:jc w:val="left"/>
        <w:rPr>
          <w:rFonts w:cs="Calibri"/>
          <w:b/>
          <w:bCs/>
          <w:szCs w:val="22"/>
        </w:rPr>
      </w:pPr>
    </w:p>
    <w:p w14:paraId="6BE02CA3" w14:textId="77777777" w:rsidR="008D64EA" w:rsidRPr="008B22BD" w:rsidRDefault="008D64EA" w:rsidP="008D64EA">
      <w:pPr>
        <w:jc w:val="left"/>
        <w:rPr>
          <w:rFonts w:cs="Calibri"/>
          <w:b/>
          <w:bCs/>
          <w:szCs w:val="22"/>
        </w:rPr>
      </w:pPr>
      <w:r>
        <w:rPr>
          <w:rFonts w:cs="Calibri"/>
          <w:b/>
          <w:bCs/>
          <w:szCs w:val="22"/>
        </w:rPr>
        <w:t>Somalia Country Programme</w:t>
      </w:r>
    </w:p>
    <w:p w14:paraId="121D6740" w14:textId="77777777" w:rsidR="008D64EA" w:rsidRPr="008B22BD" w:rsidRDefault="008D64EA" w:rsidP="008D64EA">
      <w:pPr>
        <w:spacing w:after="480"/>
        <w:jc w:val="left"/>
        <w:rPr>
          <w:rFonts w:cs="Calibri"/>
          <w:b/>
          <w:bCs/>
          <w:szCs w:val="22"/>
        </w:rPr>
      </w:pPr>
      <w:r w:rsidRPr="008B22BD">
        <w:rPr>
          <w:rFonts w:cs="Calibri"/>
          <w:b/>
          <w:bCs/>
          <w:szCs w:val="22"/>
        </w:rPr>
        <w:t>The Development Fund of Norway</w:t>
      </w:r>
    </w:p>
    <w:p w14:paraId="0D0EBA60" w14:textId="77777777" w:rsidR="008D64EA" w:rsidRPr="008B22BD" w:rsidRDefault="008D64EA" w:rsidP="008D64EA">
      <w:pPr>
        <w:spacing w:after="0" w:line="240" w:lineRule="auto"/>
        <w:jc w:val="center"/>
        <w:rPr>
          <w:rFonts w:cs="Calibri"/>
          <w:b/>
          <w:bCs/>
          <w:szCs w:val="22"/>
        </w:rPr>
      </w:pPr>
      <w:r w:rsidRPr="008B22BD">
        <w:rPr>
          <w:rFonts w:cs="Calibri"/>
          <w:b/>
          <w:bCs/>
          <w:szCs w:val="22"/>
        </w:rPr>
        <w:br w:type="page"/>
      </w:r>
    </w:p>
    <w:p w14:paraId="5F5F3322" w14:textId="77777777" w:rsidR="008D64EA" w:rsidRPr="00F1433F" w:rsidRDefault="008D64EA" w:rsidP="008D64EA">
      <w:pPr>
        <w:spacing w:after="0" w:line="240" w:lineRule="auto"/>
        <w:jc w:val="center"/>
        <w:rPr>
          <w:rFonts w:cs="Calibri"/>
          <w:b/>
          <w:szCs w:val="22"/>
        </w:rPr>
      </w:pPr>
      <w:r w:rsidRPr="00F1433F">
        <w:rPr>
          <w:rFonts w:cs="Calibri"/>
          <w:b/>
          <w:szCs w:val="22"/>
        </w:rPr>
        <w:lastRenderedPageBreak/>
        <w:t>Table of Contents</w:t>
      </w:r>
    </w:p>
    <w:p w14:paraId="623984CD" w14:textId="77777777" w:rsidR="008D64EA" w:rsidRPr="008B22BD" w:rsidRDefault="008D64EA" w:rsidP="008D64EA">
      <w:pPr>
        <w:spacing w:after="0" w:line="240" w:lineRule="auto"/>
        <w:jc w:val="left"/>
        <w:rPr>
          <w:rFonts w:cs="Calibri"/>
          <w:szCs w:val="22"/>
        </w:rPr>
      </w:pPr>
    </w:p>
    <w:p w14:paraId="53A8AA6D" w14:textId="77777777" w:rsidR="008D64EA" w:rsidRPr="008B22BD" w:rsidRDefault="008D64EA" w:rsidP="008D64EA">
      <w:pPr>
        <w:spacing w:after="0" w:line="240" w:lineRule="auto"/>
        <w:jc w:val="left"/>
        <w:rPr>
          <w:rFonts w:cs="Calibri"/>
          <w:szCs w:val="22"/>
        </w:rPr>
      </w:pPr>
    </w:p>
    <w:p w14:paraId="55497015" w14:textId="1A0D2826" w:rsidR="00C4647F" w:rsidRDefault="008D64EA">
      <w:pPr>
        <w:pStyle w:val="INNH1"/>
        <w:rPr>
          <w:rFonts w:asciiTheme="minorHAnsi" w:eastAsiaTheme="minorEastAsia" w:hAnsiTheme="minorHAnsi" w:cstheme="minorBidi"/>
          <w:b w:val="0"/>
          <w:bCs w:val="0"/>
          <w:noProof/>
          <w:sz w:val="24"/>
          <w:szCs w:val="24"/>
          <w:lang w:val="nb-NO" w:eastAsia="nb-NO"/>
        </w:rPr>
      </w:pPr>
      <w:r>
        <w:fldChar w:fldCharType="begin"/>
      </w:r>
      <w:r>
        <w:instrText>TOC \o "1-3" \h \z \u</w:instrText>
      </w:r>
      <w:r>
        <w:fldChar w:fldCharType="separate"/>
      </w:r>
      <w:hyperlink w:anchor="_Toc101531650" w:history="1">
        <w:r w:rsidR="00C4647F" w:rsidRPr="007109B9">
          <w:rPr>
            <w:rStyle w:val="Hyperkobling"/>
            <w:noProof/>
          </w:rPr>
          <w:t>1</w:t>
        </w:r>
        <w:r w:rsidR="00C4647F">
          <w:rPr>
            <w:rFonts w:asciiTheme="minorHAnsi" w:eastAsiaTheme="minorEastAsia" w:hAnsiTheme="minorHAnsi" w:cstheme="minorBidi"/>
            <w:b w:val="0"/>
            <w:bCs w:val="0"/>
            <w:noProof/>
            <w:sz w:val="24"/>
            <w:szCs w:val="24"/>
            <w:lang w:val="nb-NO" w:eastAsia="nb-NO"/>
          </w:rPr>
          <w:tab/>
        </w:r>
        <w:r w:rsidR="00C4647F" w:rsidRPr="007109B9">
          <w:rPr>
            <w:rStyle w:val="Hyperkobling"/>
            <w:noProof/>
          </w:rPr>
          <w:t>About the Development Fund of Norway and the Somalia Country Programme</w:t>
        </w:r>
        <w:r w:rsidR="00C4647F">
          <w:rPr>
            <w:noProof/>
            <w:webHidden/>
          </w:rPr>
          <w:tab/>
        </w:r>
        <w:r w:rsidR="00C4647F">
          <w:rPr>
            <w:noProof/>
            <w:webHidden/>
          </w:rPr>
          <w:fldChar w:fldCharType="begin"/>
        </w:r>
        <w:r w:rsidR="00C4647F">
          <w:rPr>
            <w:noProof/>
            <w:webHidden/>
          </w:rPr>
          <w:instrText xml:space="preserve"> PAGEREF _Toc101531650 \h </w:instrText>
        </w:r>
        <w:r w:rsidR="00C4647F">
          <w:rPr>
            <w:noProof/>
            <w:webHidden/>
          </w:rPr>
        </w:r>
        <w:r w:rsidR="00C4647F">
          <w:rPr>
            <w:noProof/>
            <w:webHidden/>
          </w:rPr>
          <w:fldChar w:fldCharType="separate"/>
        </w:r>
        <w:r w:rsidR="00C4647F">
          <w:rPr>
            <w:noProof/>
            <w:webHidden/>
          </w:rPr>
          <w:t>1</w:t>
        </w:r>
        <w:r w:rsidR="00C4647F">
          <w:rPr>
            <w:noProof/>
            <w:webHidden/>
          </w:rPr>
          <w:fldChar w:fldCharType="end"/>
        </w:r>
      </w:hyperlink>
    </w:p>
    <w:p w14:paraId="7D5DC066" w14:textId="79044880" w:rsidR="00C4647F" w:rsidRDefault="00C4647F">
      <w:pPr>
        <w:pStyle w:val="INNH1"/>
        <w:rPr>
          <w:rFonts w:asciiTheme="minorHAnsi" w:eastAsiaTheme="minorEastAsia" w:hAnsiTheme="minorHAnsi" w:cstheme="minorBidi"/>
          <w:b w:val="0"/>
          <w:bCs w:val="0"/>
          <w:noProof/>
          <w:sz w:val="24"/>
          <w:szCs w:val="24"/>
          <w:lang w:val="nb-NO" w:eastAsia="nb-NO"/>
        </w:rPr>
      </w:pPr>
      <w:hyperlink w:anchor="_Toc101531651" w:history="1">
        <w:r w:rsidRPr="007109B9">
          <w:rPr>
            <w:rStyle w:val="Hyperkobling"/>
            <w:noProof/>
          </w:rPr>
          <w:t>2</w:t>
        </w:r>
        <w:r>
          <w:rPr>
            <w:rFonts w:asciiTheme="minorHAnsi" w:eastAsiaTheme="minorEastAsia" w:hAnsiTheme="minorHAnsi" w:cstheme="minorBidi"/>
            <w:b w:val="0"/>
            <w:bCs w:val="0"/>
            <w:noProof/>
            <w:sz w:val="24"/>
            <w:szCs w:val="24"/>
            <w:lang w:val="nb-NO" w:eastAsia="nb-NO"/>
          </w:rPr>
          <w:tab/>
        </w:r>
        <w:r w:rsidRPr="007109B9">
          <w:rPr>
            <w:rStyle w:val="Hyperkobling"/>
            <w:noProof/>
          </w:rPr>
          <w:t>Project background and context</w:t>
        </w:r>
        <w:r>
          <w:rPr>
            <w:noProof/>
            <w:webHidden/>
          </w:rPr>
          <w:tab/>
        </w:r>
        <w:r>
          <w:rPr>
            <w:noProof/>
            <w:webHidden/>
          </w:rPr>
          <w:fldChar w:fldCharType="begin"/>
        </w:r>
        <w:r>
          <w:rPr>
            <w:noProof/>
            <w:webHidden/>
          </w:rPr>
          <w:instrText xml:space="preserve"> PAGEREF _Toc101531651 \h </w:instrText>
        </w:r>
        <w:r>
          <w:rPr>
            <w:noProof/>
            <w:webHidden/>
          </w:rPr>
        </w:r>
        <w:r>
          <w:rPr>
            <w:noProof/>
            <w:webHidden/>
          </w:rPr>
          <w:fldChar w:fldCharType="separate"/>
        </w:r>
        <w:r>
          <w:rPr>
            <w:noProof/>
            <w:webHidden/>
          </w:rPr>
          <w:t>1</w:t>
        </w:r>
        <w:r>
          <w:rPr>
            <w:noProof/>
            <w:webHidden/>
          </w:rPr>
          <w:fldChar w:fldCharType="end"/>
        </w:r>
      </w:hyperlink>
    </w:p>
    <w:p w14:paraId="10AB030B" w14:textId="1E2CF801" w:rsidR="00C4647F" w:rsidRDefault="00C4647F">
      <w:pPr>
        <w:pStyle w:val="INNH2"/>
        <w:rPr>
          <w:rFonts w:asciiTheme="minorHAnsi" w:eastAsiaTheme="minorEastAsia" w:hAnsiTheme="minorHAnsi" w:cstheme="minorBidi"/>
          <w:bCs w:val="0"/>
          <w:i w:val="0"/>
          <w:iCs w:val="0"/>
          <w:sz w:val="24"/>
          <w:szCs w:val="24"/>
          <w:lang w:val="nb-NO" w:eastAsia="nb-NO"/>
        </w:rPr>
      </w:pPr>
      <w:hyperlink w:anchor="_Toc101531652" w:history="1">
        <w:r w:rsidRPr="007109B9">
          <w:rPr>
            <w:rStyle w:val="Hyperkobling"/>
          </w:rPr>
          <w:t>2.1</w:t>
        </w:r>
        <w:r>
          <w:rPr>
            <w:rFonts w:asciiTheme="minorHAnsi" w:eastAsiaTheme="minorEastAsia" w:hAnsiTheme="minorHAnsi" w:cstheme="minorBidi"/>
            <w:bCs w:val="0"/>
            <w:i w:val="0"/>
            <w:iCs w:val="0"/>
            <w:sz w:val="24"/>
            <w:szCs w:val="24"/>
            <w:lang w:val="nb-NO" w:eastAsia="nb-NO"/>
          </w:rPr>
          <w:tab/>
        </w:r>
        <w:r w:rsidRPr="007109B9">
          <w:rPr>
            <w:rStyle w:val="Hyperkobling"/>
          </w:rPr>
          <w:t>Project description</w:t>
        </w:r>
        <w:r>
          <w:rPr>
            <w:webHidden/>
          </w:rPr>
          <w:tab/>
        </w:r>
        <w:r>
          <w:rPr>
            <w:webHidden/>
          </w:rPr>
          <w:fldChar w:fldCharType="begin"/>
        </w:r>
        <w:r>
          <w:rPr>
            <w:webHidden/>
          </w:rPr>
          <w:instrText xml:space="preserve"> PAGEREF _Toc101531652 \h </w:instrText>
        </w:r>
        <w:r>
          <w:rPr>
            <w:webHidden/>
          </w:rPr>
        </w:r>
        <w:r>
          <w:rPr>
            <w:webHidden/>
          </w:rPr>
          <w:fldChar w:fldCharType="separate"/>
        </w:r>
        <w:r>
          <w:rPr>
            <w:webHidden/>
          </w:rPr>
          <w:t>1</w:t>
        </w:r>
        <w:r>
          <w:rPr>
            <w:webHidden/>
          </w:rPr>
          <w:fldChar w:fldCharType="end"/>
        </w:r>
      </w:hyperlink>
    </w:p>
    <w:p w14:paraId="0BA06563" w14:textId="094453F4" w:rsidR="00C4647F" w:rsidRDefault="00C4647F">
      <w:pPr>
        <w:pStyle w:val="INNH2"/>
        <w:rPr>
          <w:rFonts w:asciiTheme="minorHAnsi" w:eastAsiaTheme="minorEastAsia" w:hAnsiTheme="minorHAnsi" w:cstheme="minorBidi"/>
          <w:bCs w:val="0"/>
          <w:i w:val="0"/>
          <w:iCs w:val="0"/>
          <w:sz w:val="24"/>
          <w:szCs w:val="24"/>
          <w:lang w:val="nb-NO" w:eastAsia="nb-NO"/>
        </w:rPr>
      </w:pPr>
      <w:hyperlink w:anchor="_Toc101531653" w:history="1">
        <w:r w:rsidRPr="007109B9">
          <w:rPr>
            <w:rStyle w:val="Hyperkobling"/>
          </w:rPr>
          <w:t>2.2</w:t>
        </w:r>
        <w:r>
          <w:rPr>
            <w:rFonts w:asciiTheme="minorHAnsi" w:eastAsiaTheme="minorEastAsia" w:hAnsiTheme="minorHAnsi" w:cstheme="minorBidi"/>
            <w:bCs w:val="0"/>
            <w:i w:val="0"/>
            <w:iCs w:val="0"/>
            <w:sz w:val="24"/>
            <w:szCs w:val="24"/>
            <w:lang w:val="nb-NO" w:eastAsia="nb-NO"/>
          </w:rPr>
          <w:tab/>
        </w:r>
        <w:r w:rsidRPr="007109B9">
          <w:rPr>
            <w:rStyle w:val="Hyperkobling"/>
          </w:rPr>
          <w:t>The CSB Component</w:t>
        </w:r>
        <w:r>
          <w:rPr>
            <w:webHidden/>
          </w:rPr>
          <w:tab/>
        </w:r>
        <w:r>
          <w:rPr>
            <w:webHidden/>
          </w:rPr>
          <w:fldChar w:fldCharType="begin"/>
        </w:r>
        <w:r>
          <w:rPr>
            <w:webHidden/>
          </w:rPr>
          <w:instrText xml:space="preserve"> PAGEREF _Toc101531653 \h </w:instrText>
        </w:r>
        <w:r>
          <w:rPr>
            <w:webHidden/>
          </w:rPr>
        </w:r>
        <w:r>
          <w:rPr>
            <w:webHidden/>
          </w:rPr>
          <w:fldChar w:fldCharType="separate"/>
        </w:r>
        <w:r>
          <w:rPr>
            <w:webHidden/>
          </w:rPr>
          <w:t>1</w:t>
        </w:r>
        <w:r>
          <w:rPr>
            <w:webHidden/>
          </w:rPr>
          <w:fldChar w:fldCharType="end"/>
        </w:r>
      </w:hyperlink>
    </w:p>
    <w:p w14:paraId="235E36C5" w14:textId="7E9642DA" w:rsidR="00C4647F" w:rsidRDefault="00C4647F">
      <w:pPr>
        <w:pStyle w:val="INNH2"/>
        <w:rPr>
          <w:rFonts w:asciiTheme="minorHAnsi" w:eastAsiaTheme="minorEastAsia" w:hAnsiTheme="minorHAnsi" w:cstheme="minorBidi"/>
          <w:bCs w:val="0"/>
          <w:i w:val="0"/>
          <w:iCs w:val="0"/>
          <w:sz w:val="24"/>
          <w:szCs w:val="24"/>
          <w:lang w:val="nb-NO" w:eastAsia="nb-NO"/>
        </w:rPr>
      </w:pPr>
      <w:hyperlink w:anchor="_Toc101531654" w:history="1">
        <w:r w:rsidRPr="007109B9">
          <w:rPr>
            <w:rStyle w:val="Hyperkobling"/>
          </w:rPr>
          <w:t>2.3</w:t>
        </w:r>
        <w:r>
          <w:rPr>
            <w:rFonts w:asciiTheme="minorHAnsi" w:eastAsiaTheme="minorEastAsia" w:hAnsiTheme="minorHAnsi" w:cstheme="minorBidi"/>
            <w:bCs w:val="0"/>
            <w:i w:val="0"/>
            <w:iCs w:val="0"/>
            <w:sz w:val="24"/>
            <w:szCs w:val="24"/>
            <w:lang w:val="nb-NO" w:eastAsia="nb-NO"/>
          </w:rPr>
          <w:tab/>
        </w:r>
        <w:r w:rsidRPr="007109B9">
          <w:rPr>
            <w:rStyle w:val="Hyperkobling"/>
          </w:rPr>
          <w:t>Objective of the Project</w:t>
        </w:r>
        <w:r>
          <w:rPr>
            <w:webHidden/>
          </w:rPr>
          <w:tab/>
        </w:r>
        <w:r>
          <w:rPr>
            <w:webHidden/>
          </w:rPr>
          <w:fldChar w:fldCharType="begin"/>
        </w:r>
        <w:r>
          <w:rPr>
            <w:webHidden/>
          </w:rPr>
          <w:instrText xml:space="preserve"> PAGEREF _Toc101531654 \h </w:instrText>
        </w:r>
        <w:r>
          <w:rPr>
            <w:webHidden/>
          </w:rPr>
        </w:r>
        <w:r>
          <w:rPr>
            <w:webHidden/>
          </w:rPr>
          <w:fldChar w:fldCharType="separate"/>
        </w:r>
        <w:r>
          <w:rPr>
            <w:webHidden/>
          </w:rPr>
          <w:t>1</w:t>
        </w:r>
        <w:r>
          <w:rPr>
            <w:webHidden/>
          </w:rPr>
          <w:fldChar w:fldCharType="end"/>
        </w:r>
      </w:hyperlink>
    </w:p>
    <w:p w14:paraId="7067F90F" w14:textId="716888C9" w:rsidR="00C4647F" w:rsidRDefault="00C4647F">
      <w:pPr>
        <w:pStyle w:val="INNH2"/>
        <w:rPr>
          <w:rFonts w:asciiTheme="minorHAnsi" w:eastAsiaTheme="minorEastAsia" w:hAnsiTheme="minorHAnsi" w:cstheme="minorBidi"/>
          <w:bCs w:val="0"/>
          <w:i w:val="0"/>
          <w:iCs w:val="0"/>
          <w:sz w:val="24"/>
          <w:szCs w:val="24"/>
          <w:lang w:val="nb-NO" w:eastAsia="nb-NO"/>
        </w:rPr>
      </w:pPr>
      <w:hyperlink w:anchor="_Toc101531655" w:history="1">
        <w:r w:rsidRPr="007109B9">
          <w:rPr>
            <w:rStyle w:val="Hyperkobling"/>
          </w:rPr>
          <w:t>2.4</w:t>
        </w:r>
        <w:r>
          <w:rPr>
            <w:rFonts w:asciiTheme="minorHAnsi" w:eastAsiaTheme="minorEastAsia" w:hAnsiTheme="minorHAnsi" w:cstheme="minorBidi"/>
            <w:bCs w:val="0"/>
            <w:i w:val="0"/>
            <w:iCs w:val="0"/>
            <w:sz w:val="24"/>
            <w:szCs w:val="24"/>
            <w:lang w:val="nb-NO" w:eastAsia="nb-NO"/>
          </w:rPr>
          <w:tab/>
        </w:r>
        <w:r w:rsidRPr="007109B9">
          <w:rPr>
            <w:rStyle w:val="Hyperkobling"/>
          </w:rPr>
          <w:t>Project implementation modality</w:t>
        </w:r>
        <w:r>
          <w:rPr>
            <w:webHidden/>
          </w:rPr>
          <w:tab/>
        </w:r>
        <w:r>
          <w:rPr>
            <w:webHidden/>
          </w:rPr>
          <w:fldChar w:fldCharType="begin"/>
        </w:r>
        <w:r>
          <w:rPr>
            <w:webHidden/>
          </w:rPr>
          <w:instrText xml:space="preserve"> PAGEREF _Toc101531655 \h </w:instrText>
        </w:r>
        <w:r>
          <w:rPr>
            <w:webHidden/>
          </w:rPr>
        </w:r>
        <w:r>
          <w:rPr>
            <w:webHidden/>
          </w:rPr>
          <w:fldChar w:fldCharType="separate"/>
        </w:r>
        <w:r>
          <w:rPr>
            <w:webHidden/>
          </w:rPr>
          <w:t>2</w:t>
        </w:r>
        <w:r>
          <w:rPr>
            <w:webHidden/>
          </w:rPr>
          <w:fldChar w:fldCharType="end"/>
        </w:r>
      </w:hyperlink>
    </w:p>
    <w:p w14:paraId="5FCA97F4" w14:textId="7FF4FBE7" w:rsidR="00C4647F" w:rsidRDefault="00C4647F">
      <w:pPr>
        <w:pStyle w:val="INNH1"/>
        <w:rPr>
          <w:rFonts w:asciiTheme="minorHAnsi" w:eastAsiaTheme="minorEastAsia" w:hAnsiTheme="minorHAnsi" w:cstheme="minorBidi"/>
          <w:b w:val="0"/>
          <w:bCs w:val="0"/>
          <w:noProof/>
          <w:sz w:val="24"/>
          <w:szCs w:val="24"/>
          <w:lang w:val="nb-NO" w:eastAsia="nb-NO"/>
        </w:rPr>
      </w:pPr>
      <w:hyperlink w:anchor="_Toc101531656" w:history="1">
        <w:r w:rsidRPr="007109B9">
          <w:rPr>
            <w:rStyle w:val="Hyperkobling"/>
            <w:noProof/>
          </w:rPr>
          <w:t>3</w:t>
        </w:r>
        <w:r>
          <w:rPr>
            <w:rFonts w:asciiTheme="minorHAnsi" w:eastAsiaTheme="minorEastAsia" w:hAnsiTheme="minorHAnsi" w:cstheme="minorBidi"/>
            <w:b w:val="0"/>
            <w:bCs w:val="0"/>
            <w:noProof/>
            <w:sz w:val="24"/>
            <w:szCs w:val="24"/>
            <w:lang w:val="nb-NO" w:eastAsia="nb-NO"/>
          </w:rPr>
          <w:tab/>
        </w:r>
        <w:r w:rsidRPr="007109B9">
          <w:rPr>
            <w:rStyle w:val="Hyperkobling"/>
            <w:noProof/>
          </w:rPr>
          <w:t>Purpose</w:t>
        </w:r>
        <w:r>
          <w:rPr>
            <w:noProof/>
            <w:webHidden/>
          </w:rPr>
          <w:tab/>
        </w:r>
        <w:r>
          <w:rPr>
            <w:noProof/>
            <w:webHidden/>
          </w:rPr>
          <w:fldChar w:fldCharType="begin"/>
        </w:r>
        <w:r>
          <w:rPr>
            <w:noProof/>
            <w:webHidden/>
          </w:rPr>
          <w:instrText xml:space="preserve"> PAGEREF _Toc101531656 \h </w:instrText>
        </w:r>
        <w:r>
          <w:rPr>
            <w:noProof/>
            <w:webHidden/>
          </w:rPr>
        </w:r>
        <w:r>
          <w:rPr>
            <w:noProof/>
            <w:webHidden/>
          </w:rPr>
          <w:fldChar w:fldCharType="separate"/>
        </w:r>
        <w:r>
          <w:rPr>
            <w:noProof/>
            <w:webHidden/>
          </w:rPr>
          <w:t>2</w:t>
        </w:r>
        <w:r>
          <w:rPr>
            <w:noProof/>
            <w:webHidden/>
          </w:rPr>
          <w:fldChar w:fldCharType="end"/>
        </w:r>
      </w:hyperlink>
    </w:p>
    <w:p w14:paraId="7A344DDE" w14:textId="5A5F1D3C" w:rsidR="00C4647F" w:rsidRDefault="00C4647F">
      <w:pPr>
        <w:pStyle w:val="INNH1"/>
        <w:rPr>
          <w:rFonts w:asciiTheme="minorHAnsi" w:eastAsiaTheme="minorEastAsia" w:hAnsiTheme="minorHAnsi" w:cstheme="minorBidi"/>
          <w:b w:val="0"/>
          <w:bCs w:val="0"/>
          <w:noProof/>
          <w:sz w:val="24"/>
          <w:szCs w:val="24"/>
          <w:lang w:val="nb-NO" w:eastAsia="nb-NO"/>
        </w:rPr>
      </w:pPr>
      <w:hyperlink w:anchor="_Toc101531657" w:history="1">
        <w:r w:rsidRPr="007109B9">
          <w:rPr>
            <w:rStyle w:val="Hyperkobling"/>
            <w:noProof/>
          </w:rPr>
          <w:t>4</w:t>
        </w:r>
        <w:r>
          <w:rPr>
            <w:rFonts w:asciiTheme="minorHAnsi" w:eastAsiaTheme="minorEastAsia" w:hAnsiTheme="minorHAnsi" w:cstheme="minorBidi"/>
            <w:b w:val="0"/>
            <w:bCs w:val="0"/>
            <w:noProof/>
            <w:sz w:val="24"/>
            <w:szCs w:val="24"/>
            <w:lang w:val="nb-NO" w:eastAsia="nb-NO"/>
          </w:rPr>
          <w:tab/>
        </w:r>
        <w:r w:rsidRPr="007109B9">
          <w:rPr>
            <w:rStyle w:val="Hyperkobling"/>
            <w:noProof/>
          </w:rPr>
          <w:t>Specific objectives</w:t>
        </w:r>
        <w:r>
          <w:rPr>
            <w:noProof/>
            <w:webHidden/>
          </w:rPr>
          <w:tab/>
        </w:r>
        <w:r>
          <w:rPr>
            <w:noProof/>
            <w:webHidden/>
          </w:rPr>
          <w:fldChar w:fldCharType="begin"/>
        </w:r>
        <w:r>
          <w:rPr>
            <w:noProof/>
            <w:webHidden/>
          </w:rPr>
          <w:instrText xml:space="preserve"> PAGEREF _Toc101531657 \h </w:instrText>
        </w:r>
        <w:r>
          <w:rPr>
            <w:noProof/>
            <w:webHidden/>
          </w:rPr>
        </w:r>
        <w:r>
          <w:rPr>
            <w:noProof/>
            <w:webHidden/>
          </w:rPr>
          <w:fldChar w:fldCharType="separate"/>
        </w:r>
        <w:r>
          <w:rPr>
            <w:noProof/>
            <w:webHidden/>
          </w:rPr>
          <w:t>3</w:t>
        </w:r>
        <w:r>
          <w:rPr>
            <w:noProof/>
            <w:webHidden/>
          </w:rPr>
          <w:fldChar w:fldCharType="end"/>
        </w:r>
      </w:hyperlink>
    </w:p>
    <w:p w14:paraId="439C42DF" w14:textId="20A18775" w:rsidR="00C4647F" w:rsidRDefault="00C4647F">
      <w:pPr>
        <w:pStyle w:val="INNH1"/>
        <w:rPr>
          <w:rFonts w:asciiTheme="minorHAnsi" w:eastAsiaTheme="minorEastAsia" w:hAnsiTheme="minorHAnsi" w:cstheme="minorBidi"/>
          <w:b w:val="0"/>
          <w:bCs w:val="0"/>
          <w:noProof/>
          <w:sz w:val="24"/>
          <w:szCs w:val="24"/>
          <w:lang w:val="nb-NO" w:eastAsia="nb-NO"/>
        </w:rPr>
      </w:pPr>
      <w:hyperlink w:anchor="_Toc101531658" w:history="1">
        <w:r w:rsidRPr="007109B9">
          <w:rPr>
            <w:rStyle w:val="Hyperkobling"/>
            <w:noProof/>
          </w:rPr>
          <w:t>5</w:t>
        </w:r>
        <w:r>
          <w:rPr>
            <w:rFonts w:asciiTheme="minorHAnsi" w:eastAsiaTheme="minorEastAsia" w:hAnsiTheme="minorHAnsi" w:cstheme="minorBidi"/>
            <w:b w:val="0"/>
            <w:bCs w:val="0"/>
            <w:noProof/>
            <w:sz w:val="24"/>
            <w:szCs w:val="24"/>
            <w:lang w:val="nb-NO" w:eastAsia="nb-NO"/>
          </w:rPr>
          <w:tab/>
        </w:r>
        <w:r w:rsidRPr="007109B9">
          <w:rPr>
            <w:rStyle w:val="Hyperkobling"/>
            <w:noProof/>
          </w:rPr>
          <w:t>Scope of the Assessment</w:t>
        </w:r>
        <w:r>
          <w:rPr>
            <w:noProof/>
            <w:webHidden/>
          </w:rPr>
          <w:tab/>
        </w:r>
        <w:r>
          <w:rPr>
            <w:noProof/>
            <w:webHidden/>
          </w:rPr>
          <w:fldChar w:fldCharType="begin"/>
        </w:r>
        <w:r>
          <w:rPr>
            <w:noProof/>
            <w:webHidden/>
          </w:rPr>
          <w:instrText xml:space="preserve"> PAGEREF _Toc101531658 \h </w:instrText>
        </w:r>
        <w:r>
          <w:rPr>
            <w:noProof/>
            <w:webHidden/>
          </w:rPr>
        </w:r>
        <w:r>
          <w:rPr>
            <w:noProof/>
            <w:webHidden/>
          </w:rPr>
          <w:fldChar w:fldCharType="separate"/>
        </w:r>
        <w:r>
          <w:rPr>
            <w:noProof/>
            <w:webHidden/>
          </w:rPr>
          <w:t>3</w:t>
        </w:r>
        <w:r>
          <w:rPr>
            <w:noProof/>
            <w:webHidden/>
          </w:rPr>
          <w:fldChar w:fldCharType="end"/>
        </w:r>
      </w:hyperlink>
    </w:p>
    <w:p w14:paraId="5CBE3D5A" w14:textId="3296C2AA" w:rsidR="00C4647F" w:rsidRDefault="00C4647F">
      <w:pPr>
        <w:pStyle w:val="INNH1"/>
        <w:rPr>
          <w:rFonts w:asciiTheme="minorHAnsi" w:eastAsiaTheme="minorEastAsia" w:hAnsiTheme="minorHAnsi" w:cstheme="minorBidi"/>
          <w:b w:val="0"/>
          <w:bCs w:val="0"/>
          <w:noProof/>
          <w:sz w:val="24"/>
          <w:szCs w:val="24"/>
          <w:lang w:val="nb-NO" w:eastAsia="nb-NO"/>
        </w:rPr>
      </w:pPr>
      <w:hyperlink w:anchor="_Toc101531659" w:history="1">
        <w:r w:rsidRPr="007109B9">
          <w:rPr>
            <w:rStyle w:val="Hyperkobling"/>
            <w:noProof/>
          </w:rPr>
          <w:t>6</w:t>
        </w:r>
        <w:r>
          <w:rPr>
            <w:rFonts w:asciiTheme="minorHAnsi" w:eastAsiaTheme="minorEastAsia" w:hAnsiTheme="minorHAnsi" w:cstheme="minorBidi"/>
            <w:b w:val="0"/>
            <w:bCs w:val="0"/>
            <w:noProof/>
            <w:sz w:val="24"/>
            <w:szCs w:val="24"/>
            <w:lang w:val="nb-NO" w:eastAsia="nb-NO"/>
          </w:rPr>
          <w:tab/>
        </w:r>
        <w:r w:rsidRPr="007109B9">
          <w:rPr>
            <w:rStyle w:val="Hyperkobling"/>
            <w:noProof/>
          </w:rPr>
          <w:t>Assessment questions</w:t>
        </w:r>
        <w:r>
          <w:rPr>
            <w:noProof/>
            <w:webHidden/>
          </w:rPr>
          <w:tab/>
        </w:r>
        <w:r>
          <w:rPr>
            <w:noProof/>
            <w:webHidden/>
          </w:rPr>
          <w:fldChar w:fldCharType="begin"/>
        </w:r>
        <w:r>
          <w:rPr>
            <w:noProof/>
            <w:webHidden/>
          </w:rPr>
          <w:instrText xml:space="preserve"> PAGEREF _Toc101531659 \h </w:instrText>
        </w:r>
        <w:r>
          <w:rPr>
            <w:noProof/>
            <w:webHidden/>
          </w:rPr>
        </w:r>
        <w:r>
          <w:rPr>
            <w:noProof/>
            <w:webHidden/>
          </w:rPr>
          <w:fldChar w:fldCharType="separate"/>
        </w:r>
        <w:r>
          <w:rPr>
            <w:noProof/>
            <w:webHidden/>
          </w:rPr>
          <w:t>3</w:t>
        </w:r>
        <w:r>
          <w:rPr>
            <w:noProof/>
            <w:webHidden/>
          </w:rPr>
          <w:fldChar w:fldCharType="end"/>
        </w:r>
      </w:hyperlink>
    </w:p>
    <w:p w14:paraId="09448575" w14:textId="6EED8597" w:rsidR="00C4647F" w:rsidRDefault="00C4647F">
      <w:pPr>
        <w:pStyle w:val="INNH2"/>
        <w:rPr>
          <w:rFonts w:asciiTheme="minorHAnsi" w:eastAsiaTheme="minorEastAsia" w:hAnsiTheme="minorHAnsi" w:cstheme="minorBidi"/>
          <w:bCs w:val="0"/>
          <w:i w:val="0"/>
          <w:iCs w:val="0"/>
          <w:sz w:val="24"/>
          <w:szCs w:val="24"/>
          <w:lang w:val="nb-NO" w:eastAsia="nb-NO"/>
        </w:rPr>
      </w:pPr>
      <w:hyperlink w:anchor="_Toc101531660" w:history="1">
        <w:r w:rsidRPr="007109B9">
          <w:rPr>
            <w:rStyle w:val="Hyperkobling"/>
          </w:rPr>
          <w:t>6.1</w:t>
        </w:r>
        <w:r>
          <w:rPr>
            <w:rFonts w:asciiTheme="minorHAnsi" w:eastAsiaTheme="minorEastAsia" w:hAnsiTheme="minorHAnsi" w:cstheme="minorBidi"/>
            <w:bCs w:val="0"/>
            <w:i w:val="0"/>
            <w:iCs w:val="0"/>
            <w:sz w:val="24"/>
            <w:szCs w:val="24"/>
            <w:lang w:val="nb-NO" w:eastAsia="nb-NO"/>
          </w:rPr>
          <w:tab/>
        </w:r>
        <w:r w:rsidRPr="007109B9">
          <w:rPr>
            <w:rStyle w:val="Hyperkobling"/>
          </w:rPr>
          <w:t>Effectiveness</w:t>
        </w:r>
        <w:r>
          <w:rPr>
            <w:webHidden/>
          </w:rPr>
          <w:tab/>
        </w:r>
        <w:r>
          <w:rPr>
            <w:webHidden/>
          </w:rPr>
          <w:fldChar w:fldCharType="begin"/>
        </w:r>
        <w:r>
          <w:rPr>
            <w:webHidden/>
          </w:rPr>
          <w:instrText xml:space="preserve"> PAGEREF _Toc101531660 \h </w:instrText>
        </w:r>
        <w:r>
          <w:rPr>
            <w:webHidden/>
          </w:rPr>
        </w:r>
        <w:r>
          <w:rPr>
            <w:webHidden/>
          </w:rPr>
          <w:fldChar w:fldCharType="separate"/>
        </w:r>
        <w:r>
          <w:rPr>
            <w:webHidden/>
          </w:rPr>
          <w:t>3</w:t>
        </w:r>
        <w:r>
          <w:rPr>
            <w:webHidden/>
          </w:rPr>
          <w:fldChar w:fldCharType="end"/>
        </w:r>
      </w:hyperlink>
    </w:p>
    <w:p w14:paraId="24C0923A" w14:textId="6322CDDD" w:rsidR="00C4647F" w:rsidRDefault="00C4647F">
      <w:pPr>
        <w:pStyle w:val="INNH2"/>
        <w:rPr>
          <w:rFonts w:asciiTheme="minorHAnsi" w:eastAsiaTheme="minorEastAsia" w:hAnsiTheme="minorHAnsi" w:cstheme="minorBidi"/>
          <w:bCs w:val="0"/>
          <w:i w:val="0"/>
          <w:iCs w:val="0"/>
          <w:sz w:val="24"/>
          <w:szCs w:val="24"/>
          <w:lang w:val="nb-NO" w:eastAsia="nb-NO"/>
        </w:rPr>
      </w:pPr>
      <w:hyperlink w:anchor="_Toc101531661" w:history="1">
        <w:r w:rsidRPr="007109B9">
          <w:rPr>
            <w:rStyle w:val="Hyperkobling"/>
          </w:rPr>
          <w:t>6.2</w:t>
        </w:r>
        <w:r>
          <w:rPr>
            <w:rFonts w:asciiTheme="minorHAnsi" w:eastAsiaTheme="minorEastAsia" w:hAnsiTheme="minorHAnsi" w:cstheme="minorBidi"/>
            <w:bCs w:val="0"/>
            <w:i w:val="0"/>
            <w:iCs w:val="0"/>
            <w:sz w:val="24"/>
            <w:szCs w:val="24"/>
            <w:lang w:val="nb-NO" w:eastAsia="nb-NO"/>
          </w:rPr>
          <w:tab/>
        </w:r>
        <w:r w:rsidRPr="007109B9">
          <w:rPr>
            <w:rStyle w:val="Hyperkobling"/>
          </w:rPr>
          <w:t>Impact</w:t>
        </w:r>
        <w:r>
          <w:rPr>
            <w:webHidden/>
          </w:rPr>
          <w:tab/>
        </w:r>
        <w:r>
          <w:rPr>
            <w:webHidden/>
          </w:rPr>
          <w:fldChar w:fldCharType="begin"/>
        </w:r>
        <w:r>
          <w:rPr>
            <w:webHidden/>
          </w:rPr>
          <w:instrText xml:space="preserve"> PAGEREF _Toc101531661 \h </w:instrText>
        </w:r>
        <w:r>
          <w:rPr>
            <w:webHidden/>
          </w:rPr>
        </w:r>
        <w:r>
          <w:rPr>
            <w:webHidden/>
          </w:rPr>
          <w:fldChar w:fldCharType="separate"/>
        </w:r>
        <w:r>
          <w:rPr>
            <w:webHidden/>
          </w:rPr>
          <w:t>3</w:t>
        </w:r>
        <w:r>
          <w:rPr>
            <w:webHidden/>
          </w:rPr>
          <w:fldChar w:fldCharType="end"/>
        </w:r>
      </w:hyperlink>
    </w:p>
    <w:p w14:paraId="0AB681CE" w14:textId="62143210" w:rsidR="00C4647F" w:rsidRDefault="00C4647F">
      <w:pPr>
        <w:pStyle w:val="INNH2"/>
        <w:rPr>
          <w:rFonts w:asciiTheme="minorHAnsi" w:eastAsiaTheme="minorEastAsia" w:hAnsiTheme="minorHAnsi" w:cstheme="minorBidi"/>
          <w:bCs w:val="0"/>
          <w:i w:val="0"/>
          <w:iCs w:val="0"/>
          <w:sz w:val="24"/>
          <w:szCs w:val="24"/>
          <w:lang w:val="nb-NO" w:eastAsia="nb-NO"/>
        </w:rPr>
      </w:pPr>
      <w:hyperlink w:anchor="_Toc101531662" w:history="1">
        <w:r w:rsidRPr="007109B9">
          <w:rPr>
            <w:rStyle w:val="Hyperkobling"/>
          </w:rPr>
          <w:t>6.3</w:t>
        </w:r>
        <w:r>
          <w:rPr>
            <w:rFonts w:asciiTheme="minorHAnsi" w:eastAsiaTheme="minorEastAsia" w:hAnsiTheme="minorHAnsi" w:cstheme="minorBidi"/>
            <w:bCs w:val="0"/>
            <w:i w:val="0"/>
            <w:iCs w:val="0"/>
            <w:sz w:val="24"/>
            <w:szCs w:val="24"/>
            <w:lang w:val="nb-NO" w:eastAsia="nb-NO"/>
          </w:rPr>
          <w:tab/>
        </w:r>
        <w:r w:rsidRPr="007109B9">
          <w:rPr>
            <w:rStyle w:val="Hyperkobling"/>
          </w:rPr>
          <w:t>Sustainability</w:t>
        </w:r>
        <w:r>
          <w:rPr>
            <w:webHidden/>
          </w:rPr>
          <w:tab/>
        </w:r>
        <w:r>
          <w:rPr>
            <w:webHidden/>
          </w:rPr>
          <w:fldChar w:fldCharType="begin"/>
        </w:r>
        <w:r>
          <w:rPr>
            <w:webHidden/>
          </w:rPr>
          <w:instrText xml:space="preserve"> PAGEREF _Toc101531662 \h </w:instrText>
        </w:r>
        <w:r>
          <w:rPr>
            <w:webHidden/>
          </w:rPr>
        </w:r>
        <w:r>
          <w:rPr>
            <w:webHidden/>
          </w:rPr>
          <w:fldChar w:fldCharType="separate"/>
        </w:r>
        <w:r>
          <w:rPr>
            <w:webHidden/>
          </w:rPr>
          <w:t>3</w:t>
        </w:r>
        <w:r>
          <w:rPr>
            <w:webHidden/>
          </w:rPr>
          <w:fldChar w:fldCharType="end"/>
        </w:r>
      </w:hyperlink>
    </w:p>
    <w:p w14:paraId="169E814C" w14:textId="09E9962E" w:rsidR="00C4647F" w:rsidRDefault="00C4647F">
      <w:pPr>
        <w:pStyle w:val="INNH2"/>
        <w:rPr>
          <w:rFonts w:asciiTheme="minorHAnsi" w:eastAsiaTheme="minorEastAsia" w:hAnsiTheme="minorHAnsi" w:cstheme="minorBidi"/>
          <w:bCs w:val="0"/>
          <w:i w:val="0"/>
          <w:iCs w:val="0"/>
          <w:sz w:val="24"/>
          <w:szCs w:val="24"/>
          <w:lang w:val="nb-NO" w:eastAsia="nb-NO"/>
        </w:rPr>
      </w:pPr>
      <w:hyperlink w:anchor="_Toc101531663" w:history="1">
        <w:r w:rsidRPr="007109B9">
          <w:rPr>
            <w:rStyle w:val="Hyperkobling"/>
          </w:rPr>
          <w:t>6.4</w:t>
        </w:r>
        <w:r>
          <w:rPr>
            <w:rFonts w:asciiTheme="minorHAnsi" w:eastAsiaTheme="minorEastAsia" w:hAnsiTheme="minorHAnsi" w:cstheme="minorBidi"/>
            <w:bCs w:val="0"/>
            <w:i w:val="0"/>
            <w:iCs w:val="0"/>
            <w:sz w:val="24"/>
            <w:szCs w:val="24"/>
            <w:lang w:val="nb-NO" w:eastAsia="nb-NO"/>
          </w:rPr>
          <w:tab/>
        </w:r>
        <w:r w:rsidRPr="007109B9">
          <w:rPr>
            <w:rStyle w:val="Hyperkobling"/>
          </w:rPr>
          <w:t>Cross-cutting issues</w:t>
        </w:r>
        <w:r>
          <w:rPr>
            <w:webHidden/>
          </w:rPr>
          <w:tab/>
        </w:r>
        <w:r>
          <w:rPr>
            <w:webHidden/>
          </w:rPr>
          <w:fldChar w:fldCharType="begin"/>
        </w:r>
        <w:r>
          <w:rPr>
            <w:webHidden/>
          </w:rPr>
          <w:instrText xml:space="preserve"> PAGEREF _Toc101531663 \h </w:instrText>
        </w:r>
        <w:r>
          <w:rPr>
            <w:webHidden/>
          </w:rPr>
        </w:r>
        <w:r>
          <w:rPr>
            <w:webHidden/>
          </w:rPr>
          <w:fldChar w:fldCharType="separate"/>
        </w:r>
        <w:r>
          <w:rPr>
            <w:webHidden/>
          </w:rPr>
          <w:t>3</w:t>
        </w:r>
        <w:r>
          <w:rPr>
            <w:webHidden/>
          </w:rPr>
          <w:fldChar w:fldCharType="end"/>
        </w:r>
      </w:hyperlink>
    </w:p>
    <w:p w14:paraId="59D302B2" w14:textId="4703D419" w:rsidR="00C4647F" w:rsidRDefault="00C4647F">
      <w:pPr>
        <w:pStyle w:val="INNH2"/>
        <w:rPr>
          <w:rFonts w:asciiTheme="minorHAnsi" w:eastAsiaTheme="minorEastAsia" w:hAnsiTheme="minorHAnsi" w:cstheme="minorBidi"/>
          <w:bCs w:val="0"/>
          <w:i w:val="0"/>
          <w:iCs w:val="0"/>
          <w:sz w:val="24"/>
          <w:szCs w:val="24"/>
          <w:lang w:val="nb-NO" w:eastAsia="nb-NO"/>
        </w:rPr>
      </w:pPr>
      <w:hyperlink w:anchor="_Toc101531664" w:history="1">
        <w:r w:rsidRPr="007109B9">
          <w:rPr>
            <w:rStyle w:val="Hyperkobling"/>
          </w:rPr>
          <w:t>6.5</w:t>
        </w:r>
        <w:r>
          <w:rPr>
            <w:rFonts w:asciiTheme="minorHAnsi" w:eastAsiaTheme="minorEastAsia" w:hAnsiTheme="minorHAnsi" w:cstheme="minorBidi"/>
            <w:bCs w:val="0"/>
            <w:i w:val="0"/>
            <w:iCs w:val="0"/>
            <w:sz w:val="24"/>
            <w:szCs w:val="24"/>
            <w:lang w:val="nb-NO" w:eastAsia="nb-NO"/>
          </w:rPr>
          <w:tab/>
        </w:r>
        <w:r w:rsidRPr="007109B9">
          <w:rPr>
            <w:rStyle w:val="Hyperkobling"/>
          </w:rPr>
          <w:t>Lessons learned</w:t>
        </w:r>
        <w:r>
          <w:rPr>
            <w:webHidden/>
          </w:rPr>
          <w:tab/>
        </w:r>
        <w:r>
          <w:rPr>
            <w:webHidden/>
          </w:rPr>
          <w:fldChar w:fldCharType="begin"/>
        </w:r>
        <w:r>
          <w:rPr>
            <w:webHidden/>
          </w:rPr>
          <w:instrText xml:space="preserve"> PAGEREF _Toc101531664 \h </w:instrText>
        </w:r>
        <w:r>
          <w:rPr>
            <w:webHidden/>
          </w:rPr>
        </w:r>
        <w:r>
          <w:rPr>
            <w:webHidden/>
          </w:rPr>
          <w:fldChar w:fldCharType="separate"/>
        </w:r>
        <w:r>
          <w:rPr>
            <w:webHidden/>
          </w:rPr>
          <w:t>4</w:t>
        </w:r>
        <w:r>
          <w:rPr>
            <w:webHidden/>
          </w:rPr>
          <w:fldChar w:fldCharType="end"/>
        </w:r>
      </w:hyperlink>
    </w:p>
    <w:p w14:paraId="0F1B4873" w14:textId="7CBA6B7D" w:rsidR="00C4647F" w:rsidRDefault="00C4647F">
      <w:pPr>
        <w:pStyle w:val="INNH1"/>
        <w:rPr>
          <w:rFonts w:asciiTheme="minorHAnsi" w:eastAsiaTheme="minorEastAsia" w:hAnsiTheme="minorHAnsi" w:cstheme="minorBidi"/>
          <w:b w:val="0"/>
          <w:bCs w:val="0"/>
          <w:noProof/>
          <w:sz w:val="24"/>
          <w:szCs w:val="24"/>
          <w:lang w:val="nb-NO" w:eastAsia="nb-NO"/>
        </w:rPr>
      </w:pPr>
      <w:hyperlink w:anchor="_Toc101531665" w:history="1">
        <w:r w:rsidRPr="007109B9">
          <w:rPr>
            <w:rStyle w:val="Hyperkobling"/>
            <w:noProof/>
          </w:rPr>
          <w:t>7</w:t>
        </w:r>
        <w:r>
          <w:rPr>
            <w:rFonts w:asciiTheme="minorHAnsi" w:eastAsiaTheme="minorEastAsia" w:hAnsiTheme="minorHAnsi" w:cstheme="minorBidi"/>
            <w:b w:val="0"/>
            <w:bCs w:val="0"/>
            <w:noProof/>
            <w:sz w:val="24"/>
            <w:szCs w:val="24"/>
            <w:lang w:val="nb-NO" w:eastAsia="nb-NO"/>
          </w:rPr>
          <w:tab/>
        </w:r>
        <w:r w:rsidRPr="007109B9">
          <w:rPr>
            <w:rStyle w:val="Hyperkobling"/>
            <w:noProof/>
          </w:rPr>
          <w:t>Assessment methodology</w:t>
        </w:r>
        <w:r>
          <w:rPr>
            <w:noProof/>
            <w:webHidden/>
          </w:rPr>
          <w:tab/>
        </w:r>
        <w:r>
          <w:rPr>
            <w:noProof/>
            <w:webHidden/>
          </w:rPr>
          <w:fldChar w:fldCharType="begin"/>
        </w:r>
        <w:r>
          <w:rPr>
            <w:noProof/>
            <w:webHidden/>
          </w:rPr>
          <w:instrText xml:space="preserve"> PAGEREF _Toc101531665 \h </w:instrText>
        </w:r>
        <w:r>
          <w:rPr>
            <w:noProof/>
            <w:webHidden/>
          </w:rPr>
        </w:r>
        <w:r>
          <w:rPr>
            <w:noProof/>
            <w:webHidden/>
          </w:rPr>
          <w:fldChar w:fldCharType="separate"/>
        </w:r>
        <w:r>
          <w:rPr>
            <w:noProof/>
            <w:webHidden/>
          </w:rPr>
          <w:t>4</w:t>
        </w:r>
        <w:r>
          <w:rPr>
            <w:noProof/>
            <w:webHidden/>
          </w:rPr>
          <w:fldChar w:fldCharType="end"/>
        </w:r>
      </w:hyperlink>
    </w:p>
    <w:p w14:paraId="24B718D4" w14:textId="2BE29B33" w:rsidR="00C4647F" w:rsidRDefault="00C4647F">
      <w:pPr>
        <w:pStyle w:val="INNH1"/>
        <w:rPr>
          <w:rFonts w:asciiTheme="minorHAnsi" w:eastAsiaTheme="minorEastAsia" w:hAnsiTheme="minorHAnsi" w:cstheme="minorBidi"/>
          <w:b w:val="0"/>
          <w:bCs w:val="0"/>
          <w:noProof/>
          <w:sz w:val="24"/>
          <w:szCs w:val="24"/>
          <w:lang w:val="nb-NO" w:eastAsia="nb-NO"/>
        </w:rPr>
      </w:pPr>
      <w:hyperlink w:anchor="_Toc101531666" w:history="1">
        <w:r w:rsidRPr="007109B9">
          <w:rPr>
            <w:rStyle w:val="Hyperkobling"/>
            <w:noProof/>
          </w:rPr>
          <w:t>8</w:t>
        </w:r>
        <w:r>
          <w:rPr>
            <w:rFonts w:asciiTheme="minorHAnsi" w:eastAsiaTheme="minorEastAsia" w:hAnsiTheme="minorHAnsi" w:cstheme="minorBidi"/>
            <w:b w:val="0"/>
            <w:bCs w:val="0"/>
            <w:noProof/>
            <w:sz w:val="24"/>
            <w:szCs w:val="24"/>
            <w:lang w:val="nb-NO" w:eastAsia="nb-NO"/>
          </w:rPr>
          <w:tab/>
        </w:r>
        <w:r w:rsidRPr="007109B9">
          <w:rPr>
            <w:rStyle w:val="Hyperkobling"/>
            <w:noProof/>
          </w:rPr>
          <w:t>Qualifications of consultant</w:t>
        </w:r>
        <w:r>
          <w:rPr>
            <w:noProof/>
            <w:webHidden/>
          </w:rPr>
          <w:tab/>
        </w:r>
        <w:r>
          <w:rPr>
            <w:noProof/>
            <w:webHidden/>
          </w:rPr>
          <w:fldChar w:fldCharType="begin"/>
        </w:r>
        <w:r>
          <w:rPr>
            <w:noProof/>
            <w:webHidden/>
          </w:rPr>
          <w:instrText xml:space="preserve"> PAGEREF _Toc101531666 \h </w:instrText>
        </w:r>
        <w:r>
          <w:rPr>
            <w:noProof/>
            <w:webHidden/>
          </w:rPr>
        </w:r>
        <w:r>
          <w:rPr>
            <w:noProof/>
            <w:webHidden/>
          </w:rPr>
          <w:fldChar w:fldCharType="separate"/>
        </w:r>
        <w:r>
          <w:rPr>
            <w:noProof/>
            <w:webHidden/>
          </w:rPr>
          <w:t>4</w:t>
        </w:r>
        <w:r>
          <w:rPr>
            <w:noProof/>
            <w:webHidden/>
          </w:rPr>
          <w:fldChar w:fldCharType="end"/>
        </w:r>
      </w:hyperlink>
    </w:p>
    <w:p w14:paraId="1F404792" w14:textId="212323AF" w:rsidR="00C4647F" w:rsidRDefault="00C4647F">
      <w:pPr>
        <w:pStyle w:val="INNH1"/>
        <w:rPr>
          <w:rFonts w:asciiTheme="minorHAnsi" w:eastAsiaTheme="minorEastAsia" w:hAnsiTheme="minorHAnsi" w:cstheme="minorBidi"/>
          <w:b w:val="0"/>
          <w:bCs w:val="0"/>
          <w:noProof/>
          <w:sz w:val="24"/>
          <w:szCs w:val="24"/>
          <w:lang w:val="nb-NO" w:eastAsia="nb-NO"/>
        </w:rPr>
      </w:pPr>
      <w:hyperlink w:anchor="_Toc101531667" w:history="1">
        <w:r w:rsidRPr="007109B9">
          <w:rPr>
            <w:rStyle w:val="Hyperkobling"/>
            <w:noProof/>
          </w:rPr>
          <w:t>9</w:t>
        </w:r>
        <w:r>
          <w:rPr>
            <w:rFonts w:asciiTheme="minorHAnsi" w:eastAsiaTheme="minorEastAsia" w:hAnsiTheme="minorHAnsi" w:cstheme="minorBidi"/>
            <w:b w:val="0"/>
            <w:bCs w:val="0"/>
            <w:noProof/>
            <w:sz w:val="24"/>
            <w:szCs w:val="24"/>
            <w:lang w:val="nb-NO" w:eastAsia="nb-NO"/>
          </w:rPr>
          <w:tab/>
        </w:r>
        <w:r w:rsidRPr="007109B9">
          <w:rPr>
            <w:rStyle w:val="Hyperkobling"/>
            <w:noProof/>
          </w:rPr>
          <w:t>Responsibilities</w:t>
        </w:r>
        <w:r>
          <w:rPr>
            <w:noProof/>
            <w:webHidden/>
          </w:rPr>
          <w:tab/>
        </w:r>
        <w:r>
          <w:rPr>
            <w:noProof/>
            <w:webHidden/>
          </w:rPr>
          <w:fldChar w:fldCharType="begin"/>
        </w:r>
        <w:r>
          <w:rPr>
            <w:noProof/>
            <w:webHidden/>
          </w:rPr>
          <w:instrText xml:space="preserve"> PAGEREF _Toc101531667 \h </w:instrText>
        </w:r>
        <w:r>
          <w:rPr>
            <w:noProof/>
            <w:webHidden/>
          </w:rPr>
        </w:r>
        <w:r>
          <w:rPr>
            <w:noProof/>
            <w:webHidden/>
          </w:rPr>
          <w:fldChar w:fldCharType="separate"/>
        </w:r>
        <w:r>
          <w:rPr>
            <w:noProof/>
            <w:webHidden/>
          </w:rPr>
          <w:t>4</w:t>
        </w:r>
        <w:r>
          <w:rPr>
            <w:noProof/>
            <w:webHidden/>
          </w:rPr>
          <w:fldChar w:fldCharType="end"/>
        </w:r>
      </w:hyperlink>
    </w:p>
    <w:p w14:paraId="00067B9E" w14:textId="3B6C788F" w:rsidR="00C4647F" w:rsidRDefault="00C4647F">
      <w:pPr>
        <w:pStyle w:val="INNH1"/>
        <w:rPr>
          <w:rFonts w:asciiTheme="minorHAnsi" w:eastAsiaTheme="minorEastAsia" w:hAnsiTheme="minorHAnsi" w:cstheme="minorBidi"/>
          <w:b w:val="0"/>
          <w:bCs w:val="0"/>
          <w:noProof/>
          <w:sz w:val="24"/>
          <w:szCs w:val="24"/>
          <w:lang w:val="nb-NO" w:eastAsia="nb-NO"/>
        </w:rPr>
      </w:pPr>
      <w:hyperlink w:anchor="_Toc101531668" w:history="1">
        <w:r w:rsidRPr="007109B9">
          <w:rPr>
            <w:rStyle w:val="Hyperkobling"/>
            <w:noProof/>
          </w:rPr>
          <w:t>10</w:t>
        </w:r>
        <w:r>
          <w:rPr>
            <w:rFonts w:asciiTheme="minorHAnsi" w:eastAsiaTheme="minorEastAsia" w:hAnsiTheme="minorHAnsi" w:cstheme="minorBidi"/>
            <w:b w:val="0"/>
            <w:bCs w:val="0"/>
            <w:noProof/>
            <w:sz w:val="24"/>
            <w:szCs w:val="24"/>
            <w:lang w:val="nb-NO" w:eastAsia="nb-NO"/>
          </w:rPr>
          <w:tab/>
        </w:r>
        <w:r w:rsidRPr="007109B9">
          <w:rPr>
            <w:rStyle w:val="Hyperkobling"/>
            <w:noProof/>
          </w:rPr>
          <w:t>Schedule and deliverables</w:t>
        </w:r>
        <w:r>
          <w:rPr>
            <w:noProof/>
            <w:webHidden/>
          </w:rPr>
          <w:tab/>
        </w:r>
        <w:r>
          <w:rPr>
            <w:noProof/>
            <w:webHidden/>
          </w:rPr>
          <w:fldChar w:fldCharType="begin"/>
        </w:r>
        <w:r>
          <w:rPr>
            <w:noProof/>
            <w:webHidden/>
          </w:rPr>
          <w:instrText xml:space="preserve"> PAGEREF _Toc101531668 \h </w:instrText>
        </w:r>
        <w:r>
          <w:rPr>
            <w:noProof/>
            <w:webHidden/>
          </w:rPr>
        </w:r>
        <w:r>
          <w:rPr>
            <w:noProof/>
            <w:webHidden/>
          </w:rPr>
          <w:fldChar w:fldCharType="separate"/>
        </w:r>
        <w:r>
          <w:rPr>
            <w:noProof/>
            <w:webHidden/>
          </w:rPr>
          <w:t>5</w:t>
        </w:r>
        <w:r>
          <w:rPr>
            <w:noProof/>
            <w:webHidden/>
          </w:rPr>
          <w:fldChar w:fldCharType="end"/>
        </w:r>
      </w:hyperlink>
    </w:p>
    <w:p w14:paraId="13C10C21" w14:textId="77E878F9" w:rsidR="00C4647F" w:rsidRDefault="00C4647F">
      <w:pPr>
        <w:pStyle w:val="INNH2"/>
        <w:rPr>
          <w:rFonts w:asciiTheme="minorHAnsi" w:eastAsiaTheme="minorEastAsia" w:hAnsiTheme="minorHAnsi" w:cstheme="minorBidi"/>
          <w:bCs w:val="0"/>
          <w:i w:val="0"/>
          <w:iCs w:val="0"/>
          <w:sz w:val="24"/>
          <w:szCs w:val="24"/>
          <w:lang w:val="nb-NO" w:eastAsia="nb-NO"/>
        </w:rPr>
      </w:pPr>
      <w:hyperlink w:anchor="_Toc101531669" w:history="1">
        <w:r w:rsidRPr="007109B9">
          <w:rPr>
            <w:rStyle w:val="Hyperkobling"/>
          </w:rPr>
          <w:t>10.1</w:t>
        </w:r>
        <w:r>
          <w:rPr>
            <w:rFonts w:asciiTheme="minorHAnsi" w:eastAsiaTheme="minorEastAsia" w:hAnsiTheme="minorHAnsi" w:cstheme="minorBidi"/>
            <w:bCs w:val="0"/>
            <w:i w:val="0"/>
            <w:iCs w:val="0"/>
            <w:sz w:val="24"/>
            <w:szCs w:val="24"/>
            <w:lang w:val="nb-NO" w:eastAsia="nb-NO"/>
          </w:rPr>
          <w:tab/>
        </w:r>
        <w:r w:rsidRPr="007109B9">
          <w:rPr>
            <w:rStyle w:val="Hyperkobling"/>
          </w:rPr>
          <w:t>Deliverables</w:t>
        </w:r>
        <w:r>
          <w:rPr>
            <w:webHidden/>
          </w:rPr>
          <w:tab/>
        </w:r>
        <w:r>
          <w:rPr>
            <w:webHidden/>
          </w:rPr>
          <w:fldChar w:fldCharType="begin"/>
        </w:r>
        <w:r>
          <w:rPr>
            <w:webHidden/>
          </w:rPr>
          <w:instrText xml:space="preserve"> PAGEREF _Toc101531669 \h </w:instrText>
        </w:r>
        <w:r>
          <w:rPr>
            <w:webHidden/>
          </w:rPr>
        </w:r>
        <w:r>
          <w:rPr>
            <w:webHidden/>
          </w:rPr>
          <w:fldChar w:fldCharType="separate"/>
        </w:r>
        <w:r>
          <w:rPr>
            <w:webHidden/>
          </w:rPr>
          <w:t>5</w:t>
        </w:r>
        <w:r>
          <w:rPr>
            <w:webHidden/>
          </w:rPr>
          <w:fldChar w:fldCharType="end"/>
        </w:r>
      </w:hyperlink>
    </w:p>
    <w:p w14:paraId="6FFB1C83" w14:textId="7B7B11D0" w:rsidR="00C4647F" w:rsidRDefault="00C4647F">
      <w:pPr>
        <w:pStyle w:val="INNH1"/>
        <w:rPr>
          <w:rFonts w:asciiTheme="minorHAnsi" w:eastAsiaTheme="minorEastAsia" w:hAnsiTheme="minorHAnsi" w:cstheme="minorBidi"/>
          <w:b w:val="0"/>
          <w:bCs w:val="0"/>
          <w:noProof/>
          <w:sz w:val="24"/>
          <w:szCs w:val="24"/>
          <w:lang w:val="nb-NO" w:eastAsia="nb-NO"/>
        </w:rPr>
      </w:pPr>
      <w:hyperlink w:anchor="_Toc101531670" w:history="1">
        <w:r w:rsidRPr="007109B9">
          <w:rPr>
            <w:rStyle w:val="Hyperkobling"/>
            <w:noProof/>
          </w:rPr>
          <w:t>11</w:t>
        </w:r>
        <w:r>
          <w:rPr>
            <w:rFonts w:asciiTheme="minorHAnsi" w:eastAsiaTheme="minorEastAsia" w:hAnsiTheme="minorHAnsi" w:cstheme="minorBidi"/>
            <w:b w:val="0"/>
            <w:bCs w:val="0"/>
            <w:noProof/>
            <w:sz w:val="24"/>
            <w:szCs w:val="24"/>
            <w:lang w:val="nb-NO" w:eastAsia="nb-NO"/>
          </w:rPr>
          <w:tab/>
        </w:r>
        <w:r w:rsidRPr="007109B9">
          <w:rPr>
            <w:rStyle w:val="Hyperkobling"/>
            <w:noProof/>
          </w:rPr>
          <w:t>Reference documents</w:t>
        </w:r>
        <w:r>
          <w:rPr>
            <w:noProof/>
            <w:webHidden/>
          </w:rPr>
          <w:tab/>
        </w:r>
        <w:r>
          <w:rPr>
            <w:noProof/>
            <w:webHidden/>
          </w:rPr>
          <w:fldChar w:fldCharType="begin"/>
        </w:r>
        <w:r>
          <w:rPr>
            <w:noProof/>
            <w:webHidden/>
          </w:rPr>
          <w:instrText xml:space="preserve"> PAGEREF _Toc101531670 \h </w:instrText>
        </w:r>
        <w:r>
          <w:rPr>
            <w:noProof/>
            <w:webHidden/>
          </w:rPr>
        </w:r>
        <w:r>
          <w:rPr>
            <w:noProof/>
            <w:webHidden/>
          </w:rPr>
          <w:fldChar w:fldCharType="separate"/>
        </w:r>
        <w:r>
          <w:rPr>
            <w:noProof/>
            <w:webHidden/>
          </w:rPr>
          <w:t>6</w:t>
        </w:r>
        <w:r>
          <w:rPr>
            <w:noProof/>
            <w:webHidden/>
          </w:rPr>
          <w:fldChar w:fldCharType="end"/>
        </w:r>
      </w:hyperlink>
    </w:p>
    <w:p w14:paraId="0F81C2E0" w14:textId="35DBF727" w:rsidR="00C4647F" w:rsidRDefault="00C4647F">
      <w:pPr>
        <w:pStyle w:val="INNH1"/>
        <w:rPr>
          <w:rFonts w:asciiTheme="minorHAnsi" w:eastAsiaTheme="minorEastAsia" w:hAnsiTheme="minorHAnsi" w:cstheme="minorBidi"/>
          <w:b w:val="0"/>
          <w:bCs w:val="0"/>
          <w:noProof/>
          <w:sz w:val="24"/>
          <w:szCs w:val="24"/>
          <w:lang w:val="nb-NO" w:eastAsia="nb-NO"/>
        </w:rPr>
      </w:pPr>
      <w:hyperlink w:anchor="_Toc101531671" w:history="1">
        <w:r w:rsidRPr="007109B9">
          <w:rPr>
            <w:rStyle w:val="Hyperkobling"/>
            <w:noProof/>
          </w:rPr>
          <w:t>12</w:t>
        </w:r>
        <w:r>
          <w:rPr>
            <w:rFonts w:asciiTheme="minorHAnsi" w:eastAsiaTheme="minorEastAsia" w:hAnsiTheme="minorHAnsi" w:cstheme="minorBidi"/>
            <w:b w:val="0"/>
            <w:bCs w:val="0"/>
            <w:noProof/>
            <w:sz w:val="24"/>
            <w:szCs w:val="24"/>
            <w:lang w:val="nb-NO" w:eastAsia="nb-NO"/>
          </w:rPr>
          <w:tab/>
        </w:r>
        <w:r w:rsidRPr="007109B9">
          <w:rPr>
            <w:rStyle w:val="Hyperkobling"/>
            <w:noProof/>
          </w:rPr>
          <w:t>Offer/proposal submission and contact details</w:t>
        </w:r>
        <w:r>
          <w:rPr>
            <w:noProof/>
            <w:webHidden/>
          </w:rPr>
          <w:tab/>
        </w:r>
        <w:r>
          <w:rPr>
            <w:noProof/>
            <w:webHidden/>
          </w:rPr>
          <w:fldChar w:fldCharType="begin"/>
        </w:r>
        <w:r>
          <w:rPr>
            <w:noProof/>
            <w:webHidden/>
          </w:rPr>
          <w:instrText xml:space="preserve"> PAGEREF _Toc101531671 \h </w:instrText>
        </w:r>
        <w:r>
          <w:rPr>
            <w:noProof/>
            <w:webHidden/>
          </w:rPr>
        </w:r>
        <w:r>
          <w:rPr>
            <w:noProof/>
            <w:webHidden/>
          </w:rPr>
          <w:fldChar w:fldCharType="separate"/>
        </w:r>
        <w:r>
          <w:rPr>
            <w:noProof/>
            <w:webHidden/>
          </w:rPr>
          <w:t>6</w:t>
        </w:r>
        <w:r>
          <w:rPr>
            <w:noProof/>
            <w:webHidden/>
          </w:rPr>
          <w:fldChar w:fldCharType="end"/>
        </w:r>
      </w:hyperlink>
    </w:p>
    <w:p w14:paraId="614AC6E2" w14:textId="001DC167" w:rsidR="008D64EA" w:rsidRDefault="008D64EA" w:rsidP="008D64EA">
      <w:pPr>
        <w:pStyle w:val="INNH1"/>
        <w:tabs>
          <w:tab w:val="clear" w:pos="9394"/>
          <w:tab w:val="right" w:leader="dot" w:pos="9390"/>
          <w:tab w:val="left" w:pos="390"/>
        </w:tabs>
        <w:rPr>
          <w:noProof/>
          <w:lang w:val="nb-NO" w:eastAsia="nb-NO"/>
        </w:rPr>
      </w:pPr>
      <w:r>
        <w:fldChar w:fldCharType="end"/>
      </w:r>
    </w:p>
    <w:p w14:paraId="0CBCB109" w14:textId="77777777" w:rsidR="008D64EA" w:rsidRPr="00253889" w:rsidRDefault="008D64EA" w:rsidP="008D64EA">
      <w:pPr>
        <w:jc w:val="center"/>
        <w:sectPr w:rsidR="008D64EA" w:rsidRPr="00253889" w:rsidSect="00E21537">
          <w:footerReference w:type="even" r:id="rId11"/>
          <w:footerReference w:type="default" r:id="rId12"/>
          <w:pgSz w:w="12240" w:h="15840"/>
          <w:pgMar w:top="1304" w:right="1418" w:bottom="1304" w:left="1418" w:header="720" w:footer="720" w:gutter="0"/>
          <w:pgNumType w:fmt="lowerRoman" w:start="1"/>
          <w:cols w:space="720"/>
          <w:titlePg/>
          <w:docGrid w:linePitch="360"/>
        </w:sectPr>
      </w:pPr>
    </w:p>
    <w:p w14:paraId="3DE04D15" w14:textId="77777777" w:rsidR="008D64EA" w:rsidRPr="00B23C88" w:rsidRDefault="008D64EA" w:rsidP="008D64EA">
      <w:pPr>
        <w:pStyle w:val="Overskrift1"/>
        <w:numPr>
          <w:ilvl w:val="0"/>
          <w:numId w:val="2"/>
        </w:numPr>
      </w:pPr>
      <w:bookmarkStart w:id="0" w:name="_Toc101531650"/>
      <w:r>
        <w:lastRenderedPageBreak/>
        <w:t>About the Development Fund of Norway and the Somalia Country Programme</w:t>
      </w:r>
      <w:bookmarkEnd w:id="0"/>
    </w:p>
    <w:p w14:paraId="60F9FBEA" w14:textId="77777777" w:rsidR="008D64EA" w:rsidRDefault="008D64EA" w:rsidP="008D64EA">
      <w:pPr>
        <w:rPr>
          <w:rFonts w:cs="Calibri"/>
        </w:rPr>
      </w:pPr>
      <w:r w:rsidRPr="459281F3">
        <w:rPr>
          <w:rFonts w:cs="Calibri"/>
        </w:rPr>
        <w:t xml:space="preserve">For more than 40 years the </w:t>
      </w:r>
      <w:r w:rsidRPr="00F34A56">
        <w:rPr>
          <w:rFonts w:cs="Calibri"/>
        </w:rPr>
        <w:t>Development Fund (DF)</w:t>
      </w:r>
      <w:r w:rsidRPr="459281F3">
        <w:rPr>
          <w:rFonts w:cs="Calibri"/>
        </w:rPr>
        <w:t xml:space="preserve"> has collaborated with local communities and civil society organizations in developing countries to improve the production of food and income generation of highly vulnerable and marginalized rural communities. DF’s vision is a sustainable and just world with freedom from hunger, poverty and marginalization. Hundreds of thousands of small-scale farming households have received DF-support to develop resilient livelihoods and eliminate hunger, malnutrition, and poverty in their communities. </w:t>
      </w:r>
    </w:p>
    <w:p w14:paraId="71421F50" w14:textId="77777777" w:rsidR="008D64EA" w:rsidRDefault="008D64EA" w:rsidP="008D64EA">
      <w:r w:rsidRPr="246BC4D3">
        <w:rPr>
          <w:rFonts w:cs="Calibri"/>
          <w:szCs w:val="22"/>
        </w:rPr>
        <w:t xml:space="preserve">DF has stood steadfast in the forefront among development organizations promoting the empowerment of marginalized rural communities,  pro-poor policies and appropriate solutions, particularly through approaches such as crop diversification, model-farmer, adaptive climate villages, affordable climate-smart agriculture techniques, community seed-banks, small scale irrigation and mechanizations, local natural resource management, microcredits and capacity building of civil society and grassroots organization. DF mobilizes the assets of small-scale farmers to ensure local contribution, involvement, and ownership, which is key to a sustainable, resilient, and equitable development. </w:t>
      </w:r>
    </w:p>
    <w:p w14:paraId="10B84211" w14:textId="77777777" w:rsidR="008D64EA" w:rsidRDefault="008D64EA" w:rsidP="008D64EA">
      <w:pPr>
        <w:rPr>
          <w:rFonts w:cs="Calibri"/>
        </w:rPr>
      </w:pPr>
      <w:r w:rsidRPr="18579856">
        <w:rPr>
          <w:rFonts w:cs="Calibri"/>
        </w:rPr>
        <w:t xml:space="preserve">DF has been supporting local NGOs under various programmes in both Somaliland and Puntland since 2009 with the overall goal of improving food security and nutrition among pastoralists and </w:t>
      </w:r>
      <w:proofErr w:type="spellStart"/>
      <w:r w:rsidRPr="18579856">
        <w:rPr>
          <w:rFonts w:cs="Calibri"/>
        </w:rPr>
        <w:t>agro</w:t>
      </w:r>
      <w:proofErr w:type="spellEnd"/>
      <w:r w:rsidRPr="18579856">
        <w:rPr>
          <w:rFonts w:cs="Calibri"/>
        </w:rPr>
        <w:t xml:space="preserve">-pastoralist communities in Somaliland and Puntland. The </w:t>
      </w:r>
      <w:r>
        <w:rPr>
          <w:rFonts w:cs="Calibri"/>
        </w:rPr>
        <w:t>Somalia Country</w:t>
      </w:r>
      <w:r w:rsidRPr="18579856">
        <w:rPr>
          <w:rFonts w:cs="Calibri"/>
        </w:rPr>
        <w:t xml:space="preserve"> </w:t>
      </w:r>
      <w:r>
        <w:rPr>
          <w:rFonts w:cs="Calibri"/>
        </w:rPr>
        <w:t>P</w:t>
      </w:r>
      <w:r w:rsidRPr="18579856">
        <w:rPr>
          <w:rFonts w:cs="Calibri"/>
        </w:rPr>
        <w:t xml:space="preserve">rogramme </w:t>
      </w:r>
      <w:r>
        <w:rPr>
          <w:rFonts w:cs="Calibri"/>
        </w:rPr>
        <w:t>is concentrated around</w:t>
      </w:r>
      <w:r w:rsidRPr="18579856">
        <w:rPr>
          <w:rFonts w:cs="Calibri"/>
        </w:rPr>
        <w:t xml:space="preserve"> the Building </w:t>
      </w:r>
      <w:r>
        <w:rPr>
          <w:rFonts w:cs="Calibri"/>
        </w:rPr>
        <w:t>L</w:t>
      </w:r>
      <w:r w:rsidRPr="18579856">
        <w:rPr>
          <w:rFonts w:cs="Calibri"/>
        </w:rPr>
        <w:t>ocal Resilience and Adaptation to Climate (</w:t>
      </w:r>
      <w:proofErr w:type="spellStart"/>
      <w:r w:rsidRPr="18579856">
        <w:rPr>
          <w:rFonts w:cs="Calibri"/>
        </w:rPr>
        <w:t>BRAC</w:t>
      </w:r>
      <w:proofErr w:type="spellEnd"/>
      <w:r w:rsidRPr="18579856">
        <w:rPr>
          <w:rFonts w:cs="Calibri"/>
        </w:rPr>
        <w:t xml:space="preserve">) </w:t>
      </w:r>
      <w:r>
        <w:rPr>
          <w:rFonts w:cs="Calibri"/>
        </w:rPr>
        <w:t xml:space="preserve">Programme supported </w:t>
      </w:r>
      <w:r w:rsidRPr="18579856">
        <w:rPr>
          <w:rFonts w:cs="Calibri"/>
        </w:rPr>
        <w:t xml:space="preserve">by Norad, </w:t>
      </w:r>
      <w:r>
        <w:rPr>
          <w:rFonts w:cs="Calibri"/>
        </w:rPr>
        <w:t xml:space="preserve">the </w:t>
      </w:r>
      <w:r w:rsidRPr="18579856">
        <w:rPr>
          <w:rFonts w:cs="Calibri"/>
        </w:rPr>
        <w:t xml:space="preserve">Community Resilience in Somaliland and Puntland (CRISP) </w:t>
      </w:r>
      <w:r>
        <w:rPr>
          <w:rFonts w:cs="Calibri"/>
        </w:rPr>
        <w:t xml:space="preserve">Project </w:t>
      </w:r>
      <w:r w:rsidRPr="18579856">
        <w:rPr>
          <w:rFonts w:cs="Calibri"/>
        </w:rPr>
        <w:t xml:space="preserve">funded by </w:t>
      </w:r>
      <w:r>
        <w:rPr>
          <w:rFonts w:cs="Calibri"/>
        </w:rPr>
        <w:t xml:space="preserve">the </w:t>
      </w:r>
      <w:r w:rsidRPr="18579856">
        <w:rPr>
          <w:rFonts w:cs="Calibri"/>
        </w:rPr>
        <w:t>European Union</w:t>
      </w:r>
      <w:r>
        <w:rPr>
          <w:rFonts w:cs="Calibri"/>
        </w:rPr>
        <w:t>,</w:t>
      </w:r>
      <w:r w:rsidRPr="18579856">
        <w:rPr>
          <w:rFonts w:cs="Calibri"/>
        </w:rPr>
        <w:t xml:space="preserve"> and </w:t>
      </w:r>
      <w:r>
        <w:rPr>
          <w:rFonts w:cs="Calibri"/>
        </w:rPr>
        <w:t>the</w:t>
      </w:r>
      <w:r w:rsidRPr="18579856">
        <w:rPr>
          <w:rFonts w:cs="Calibri"/>
        </w:rPr>
        <w:t xml:space="preserve"> Improved Seed, Food and </w:t>
      </w:r>
      <w:r>
        <w:rPr>
          <w:rFonts w:cs="Calibri"/>
        </w:rPr>
        <w:t>L</w:t>
      </w:r>
      <w:r w:rsidRPr="18579856">
        <w:rPr>
          <w:rFonts w:cs="Calibri"/>
        </w:rPr>
        <w:t xml:space="preserve">ivelihood Security for </w:t>
      </w:r>
      <w:proofErr w:type="spellStart"/>
      <w:r w:rsidRPr="18579856">
        <w:rPr>
          <w:rFonts w:cs="Calibri"/>
        </w:rPr>
        <w:t>Agro</w:t>
      </w:r>
      <w:proofErr w:type="spellEnd"/>
      <w:r w:rsidRPr="18579856">
        <w:rPr>
          <w:rFonts w:cs="Calibri"/>
        </w:rPr>
        <w:t xml:space="preserve">-pastoralists </w:t>
      </w:r>
      <w:r>
        <w:rPr>
          <w:rFonts w:cs="Calibri"/>
        </w:rPr>
        <w:t xml:space="preserve">Project </w:t>
      </w:r>
      <w:r w:rsidRPr="18579856">
        <w:rPr>
          <w:rFonts w:cs="Calibri"/>
        </w:rPr>
        <w:t xml:space="preserve">funded by </w:t>
      </w:r>
      <w:r>
        <w:rPr>
          <w:rFonts w:cs="Calibri"/>
        </w:rPr>
        <w:t xml:space="preserve">the </w:t>
      </w:r>
      <w:r w:rsidRPr="18579856">
        <w:rPr>
          <w:rFonts w:cs="Calibri"/>
        </w:rPr>
        <w:t>Da</w:t>
      </w:r>
      <w:r>
        <w:rPr>
          <w:rFonts w:cs="Calibri"/>
        </w:rPr>
        <w:t>r</w:t>
      </w:r>
      <w:r w:rsidRPr="18579856">
        <w:rPr>
          <w:rFonts w:cs="Calibri"/>
        </w:rPr>
        <w:t>win</w:t>
      </w:r>
      <w:r>
        <w:rPr>
          <w:rFonts w:cs="Calibri"/>
        </w:rPr>
        <w:t xml:space="preserve"> Initiative (UK)</w:t>
      </w:r>
      <w:r w:rsidRPr="18579856">
        <w:rPr>
          <w:rFonts w:cs="Calibri"/>
        </w:rPr>
        <w:t xml:space="preserve">. These projects are implemented in </w:t>
      </w:r>
      <w:proofErr w:type="spellStart"/>
      <w:r w:rsidRPr="18579856">
        <w:rPr>
          <w:rFonts w:cs="Calibri"/>
        </w:rPr>
        <w:t>Awdal</w:t>
      </w:r>
      <w:proofErr w:type="spellEnd"/>
      <w:r w:rsidRPr="18579856">
        <w:rPr>
          <w:rFonts w:cs="Calibri"/>
        </w:rPr>
        <w:t xml:space="preserve">, </w:t>
      </w:r>
      <w:proofErr w:type="spellStart"/>
      <w:r w:rsidRPr="18579856">
        <w:rPr>
          <w:rFonts w:cs="Calibri"/>
        </w:rPr>
        <w:t>Maroodijeex</w:t>
      </w:r>
      <w:proofErr w:type="spellEnd"/>
      <w:r w:rsidRPr="18579856">
        <w:rPr>
          <w:rFonts w:cs="Calibri"/>
        </w:rPr>
        <w:t xml:space="preserve">, </w:t>
      </w:r>
      <w:proofErr w:type="spellStart"/>
      <w:r w:rsidRPr="18579856">
        <w:rPr>
          <w:rFonts w:cs="Calibri"/>
        </w:rPr>
        <w:t>Togheer</w:t>
      </w:r>
      <w:proofErr w:type="spellEnd"/>
      <w:r w:rsidRPr="18579856">
        <w:rPr>
          <w:rFonts w:cs="Calibri"/>
        </w:rPr>
        <w:t xml:space="preserve">, </w:t>
      </w:r>
      <w:proofErr w:type="spellStart"/>
      <w:r w:rsidRPr="18579856">
        <w:rPr>
          <w:rFonts w:cs="Calibri"/>
        </w:rPr>
        <w:t>Sanaag</w:t>
      </w:r>
      <w:proofErr w:type="spellEnd"/>
      <w:r w:rsidRPr="18579856">
        <w:rPr>
          <w:rFonts w:cs="Calibri"/>
        </w:rPr>
        <w:t xml:space="preserve"> and </w:t>
      </w:r>
      <w:proofErr w:type="spellStart"/>
      <w:r w:rsidRPr="18579856">
        <w:rPr>
          <w:rFonts w:cs="Calibri"/>
        </w:rPr>
        <w:t>Sool</w:t>
      </w:r>
      <w:proofErr w:type="spellEnd"/>
      <w:r w:rsidRPr="18579856">
        <w:rPr>
          <w:rFonts w:cs="Calibri"/>
        </w:rPr>
        <w:t xml:space="preserve"> in Somaliland and Bari and </w:t>
      </w:r>
      <w:proofErr w:type="spellStart"/>
      <w:r w:rsidRPr="18579856">
        <w:rPr>
          <w:rFonts w:cs="Calibri"/>
        </w:rPr>
        <w:t>Nugaal</w:t>
      </w:r>
      <w:proofErr w:type="spellEnd"/>
      <w:r w:rsidRPr="18579856">
        <w:rPr>
          <w:rFonts w:cs="Calibri"/>
        </w:rPr>
        <w:t xml:space="preserve"> in Puntland. </w:t>
      </w:r>
    </w:p>
    <w:p w14:paraId="07CB3F5A" w14:textId="77777777" w:rsidR="008D64EA" w:rsidRPr="00253889" w:rsidRDefault="008D64EA" w:rsidP="008D64EA">
      <w:pPr>
        <w:pStyle w:val="Overskrift1"/>
        <w:numPr>
          <w:ilvl w:val="0"/>
          <w:numId w:val="2"/>
        </w:numPr>
      </w:pPr>
      <w:bookmarkStart w:id="1" w:name="_Toc101531651"/>
      <w:r>
        <w:t>Project background and context</w:t>
      </w:r>
      <w:bookmarkEnd w:id="1"/>
    </w:p>
    <w:p w14:paraId="1B4A0383" w14:textId="6F90E149" w:rsidR="008D64EA" w:rsidRDefault="008D64EA" w:rsidP="008D64EA">
      <w:pPr>
        <w:pStyle w:val="Overskrift2"/>
      </w:pPr>
      <w:bookmarkStart w:id="2" w:name="_Toc101531652"/>
      <w:r>
        <w:t>Project description</w:t>
      </w:r>
      <w:bookmarkEnd w:id="2"/>
    </w:p>
    <w:p w14:paraId="2F1FA3AD" w14:textId="6C679BEB" w:rsidR="00F9421B" w:rsidRDefault="008D64EA" w:rsidP="007F76C0">
      <w:pPr>
        <w:spacing w:line="276" w:lineRule="auto"/>
        <w:rPr>
          <w:rFonts w:cs="Calibri"/>
        </w:rPr>
      </w:pPr>
      <w:r w:rsidRPr="00F9421B">
        <w:rPr>
          <w:rFonts w:cs="Calibri"/>
        </w:rPr>
        <w:t xml:space="preserve">The </w:t>
      </w:r>
      <w:r w:rsidR="00A61811" w:rsidRPr="00F9421B">
        <w:rPr>
          <w:rFonts w:cs="Calibri"/>
        </w:rPr>
        <w:t xml:space="preserve">Improved </w:t>
      </w:r>
      <w:r w:rsidR="00675D8B">
        <w:rPr>
          <w:rFonts w:cs="Calibri"/>
        </w:rPr>
        <w:t>S</w:t>
      </w:r>
      <w:r w:rsidR="00A61811" w:rsidRPr="00F9421B">
        <w:rPr>
          <w:rFonts w:cs="Calibri"/>
        </w:rPr>
        <w:t xml:space="preserve">eed, </w:t>
      </w:r>
      <w:r w:rsidR="00675D8B">
        <w:rPr>
          <w:rFonts w:cs="Calibri"/>
        </w:rPr>
        <w:t>F</w:t>
      </w:r>
      <w:r w:rsidR="00A61811" w:rsidRPr="00F9421B">
        <w:rPr>
          <w:rFonts w:cs="Calibri"/>
        </w:rPr>
        <w:t xml:space="preserve">ood and </w:t>
      </w:r>
      <w:r w:rsidR="00675D8B">
        <w:rPr>
          <w:rFonts w:cs="Calibri"/>
        </w:rPr>
        <w:t>L</w:t>
      </w:r>
      <w:r w:rsidR="00A61811" w:rsidRPr="00F9421B">
        <w:rPr>
          <w:rFonts w:cs="Calibri"/>
        </w:rPr>
        <w:t xml:space="preserve">ivelihood </w:t>
      </w:r>
      <w:r w:rsidR="00675D8B">
        <w:rPr>
          <w:rFonts w:cs="Calibri"/>
        </w:rPr>
        <w:t>S</w:t>
      </w:r>
      <w:r w:rsidR="00A61811" w:rsidRPr="00F9421B">
        <w:rPr>
          <w:rFonts w:cs="Calibri"/>
        </w:rPr>
        <w:t xml:space="preserve">ecurity for </w:t>
      </w:r>
      <w:proofErr w:type="spellStart"/>
      <w:r w:rsidR="00A61811" w:rsidRPr="00F9421B">
        <w:rPr>
          <w:rFonts w:cs="Calibri"/>
        </w:rPr>
        <w:t>Agro</w:t>
      </w:r>
      <w:proofErr w:type="spellEnd"/>
      <w:r w:rsidR="00176907">
        <w:rPr>
          <w:rFonts w:cs="Calibri"/>
        </w:rPr>
        <w:t>-</w:t>
      </w:r>
      <w:r w:rsidR="00A61811" w:rsidRPr="00F9421B">
        <w:rPr>
          <w:rFonts w:cs="Calibri"/>
        </w:rPr>
        <w:t>pastoralists</w:t>
      </w:r>
      <w:r w:rsidR="008A52BB" w:rsidRPr="00F9421B">
        <w:rPr>
          <w:rFonts w:cs="Calibri"/>
        </w:rPr>
        <w:t xml:space="preserve"> </w:t>
      </w:r>
      <w:r w:rsidR="00675D8B">
        <w:rPr>
          <w:rFonts w:cs="Calibri"/>
        </w:rPr>
        <w:t>P</w:t>
      </w:r>
      <w:r w:rsidR="008A52BB" w:rsidRPr="00F9421B">
        <w:rPr>
          <w:rFonts w:cs="Calibri"/>
        </w:rPr>
        <w:t>roject (the Project)</w:t>
      </w:r>
      <w:r w:rsidR="00A61811" w:rsidRPr="00F9421B">
        <w:rPr>
          <w:rFonts w:cs="Calibri"/>
        </w:rPr>
        <w:t xml:space="preserve"> in Somalia </w:t>
      </w:r>
      <w:r w:rsidR="008A52BB" w:rsidRPr="00F9421B">
        <w:rPr>
          <w:rFonts w:cs="Calibri"/>
        </w:rPr>
        <w:t xml:space="preserve">is </w:t>
      </w:r>
      <w:r w:rsidR="00A61811" w:rsidRPr="00F9421B">
        <w:rPr>
          <w:rFonts w:cs="Calibri"/>
        </w:rPr>
        <w:t xml:space="preserve">funded </w:t>
      </w:r>
      <w:r w:rsidR="008A077F">
        <w:rPr>
          <w:rFonts w:cs="Calibri"/>
        </w:rPr>
        <w:t xml:space="preserve">with a </w:t>
      </w:r>
      <w:r w:rsidR="006A6926">
        <w:rPr>
          <w:rFonts w:cs="Calibri"/>
        </w:rPr>
        <w:t>£</w:t>
      </w:r>
      <w:r w:rsidR="00B1063E">
        <w:rPr>
          <w:rFonts w:cs="Calibri"/>
        </w:rPr>
        <w:t>440,000</w:t>
      </w:r>
      <w:r w:rsidR="006A6926">
        <w:rPr>
          <w:rFonts w:cs="Calibri"/>
        </w:rPr>
        <w:t xml:space="preserve"> </w:t>
      </w:r>
      <w:r w:rsidR="008A077F">
        <w:rPr>
          <w:rFonts w:cs="Calibri"/>
        </w:rPr>
        <w:t xml:space="preserve">grant </w:t>
      </w:r>
      <w:r w:rsidR="00A61811" w:rsidRPr="00F9421B">
        <w:rPr>
          <w:rFonts w:cs="Calibri"/>
        </w:rPr>
        <w:t>by</w:t>
      </w:r>
      <w:r w:rsidR="00675D8B">
        <w:rPr>
          <w:rFonts w:cs="Calibri"/>
        </w:rPr>
        <w:t xml:space="preserve"> the</w:t>
      </w:r>
      <w:r w:rsidR="00A61811" w:rsidRPr="00F9421B">
        <w:rPr>
          <w:rFonts w:cs="Calibri"/>
        </w:rPr>
        <w:t xml:space="preserve"> </w:t>
      </w:r>
      <w:hyperlink r:id="rId13" w:history="1">
        <w:r w:rsidR="00A61811" w:rsidRPr="00675D8B">
          <w:rPr>
            <w:rStyle w:val="Hyperkobling"/>
            <w:rFonts w:cs="Calibri"/>
          </w:rPr>
          <w:t>Darwin Initiative</w:t>
        </w:r>
        <w:r w:rsidR="005504DA" w:rsidRPr="00675D8B">
          <w:rPr>
            <w:rStyle w:val="Hyperkobling"/>
            <w:rFonts w:cs="Calibri"/>
          </w:rPr>
          <w:t xml:space="preserve"> (DI)</w:t>
        </w:r>
      </w:hyperlink>
      <w:r w:rsidR="008A077F">
        <w:rPr>
          <w:rFonts w:cs="Calibri"/>
        </w:rPr>
        <w:t>,</w:t>
      </w:r>
      <w:r w:rsidR="00252CD5">
        <w:rPr>
          <w:rFonts w:cs="Calibri"/>
        </w:rPr>
        <w:t xml:space="preserve"> </w:t>
      </w:r>
      <w:r w:rsidR="00675D8B">
        <w:rPr>
          <w:rFonts w:cs="Calibri"/>
        </w:rPr>
        <w:t>a UK government grants scheme that supports the preservation of biodiversity. The Project</w:t>
      </w:r>
      <w:r w:rsidR="00815052">
        <w:rPr>
          <w:rFonts w:cs="Calibri"/>
        </w:rPr>
        <w:t xml:space="preserve"> </w:t>
      </w:r>
      <w:r w:rsidR="00675D8B">
        <w:rPr>
          <w:rFonts w:cs="Calibri"/>
        </w:rPr>
        <w:t>was</w:t>
      </w:r>
      <w:r w:rsidR="00675D8B" w:rsidRPr="00F9421B">
        <w:rPr>
          <w:rFonts w:cs="Calibri"/>
        </w:rPr>
        <w:t xml:space="preserve"> </w:t>
      </w:r>
      <w:r w:rsidR="009C5BD4" w:rsidRPr="00F9421B">
        <w:rPr>
          <w:rFonts w:cs="Calibri"/>
        </w:rPr>
        <w:t>implemented by DF</w:t>
      </w:r>
      <w:r w:rsidR="008A52BB" w:rsidRPr="00F9421B">
        <w:rPr>
          <w:rFonts w:cs="Calibri"/>
        </w:rPr>
        <w:t xml:space="preserve"> together with three </w:t>
      </w:r>
      <w:r w:rsidR="009348FF">
        <w:rPr>
          <w:rFonts w:cs="Calibri"/>
        </w:rPr>
        <w:t>local</w:t>
      </w:r>
      <w:r w:rsidR="009348FF" w:rsidRPr="00F9421B">
        <w:rPr>
          <w:rFonts w:cs="Calibri"/>
        </w:rPr>
        <w:t xml:space="preserve"> </w:t>
      </w:r>
      <w:r w:rsidR="008A52BB" w:rsidRPr="00F9421B">
        <w:rPr>
          <w:rFonts w:cs="Calibri"/>
        </w:rPr>
        <w:t>partners</w:t>
      </w:r>
      <w:r w:rsidR="009348FF">
        <w:rPr>
          <w:rFonts w:cs="Calibri"/>
        </w:rPr>
        <w:t xml:space="preserve"> –</w:t>
      </w:r>
      <w:r w:rsidR="008A52BB" w:rsidRPr="00F9421B">
        <w:rPr>
          <w:rFonts w:cs="Calibri"/>
        </w:rPr>
        <w:t xml:space="preserve"> ADO, </w:t>
      </w:r>
      <w:proofErr w:type="spellStart"/>
      <w:r w:rsidR="008A52BB" w:rsidRPr="00F9421B">
        <w:rPr>
          <w:rFonts w:cs="Calibri"/>
        </w:rPr>
        <w:t>HAVOYOCO</w:t>
      </w:r>
      <w:proofErr w:type="spellEnd"/>
      <w:r w:rsidR="008A52BB" w:rsidRPr="00F9421B">
        <w:rPr>
          <w:rFonts w:cs="Calibri"/>
        </w:rPr>
        <w:t xml:space="preserve"> and </w:t>
      </w:r>
      <w:proofErr w:type="spellStart"/>
      <w:r w:rsidR="00EF12B8">
        <w:rPr>
          <w:rFonts w:cs="Calibri"/>
        </w:rPr>
        <w:t>KAALO</w:t>
      </w:r>
      <w:proofErr w:type="spellEnd"/>
      <w:r w:rsidR="009348FF">
        <w:rPr>
          <w:rFonts w:cs="Calibri"/>
        </w:rPr>
        <w:t xml:space="preserve"> –</w:t>
      </w:r>
      <w:r w:rsidR="008A52BB" w:rsidRPr="00F9421B">
        <w:rPr>
          <w:rFonts w:cs="Calibri"/>
        </w:rPr>
        <w:t xml:space="preserve"> </w:t>
      </w:r>
      <w:r w:rsidR="00FE425F" w:rsidRPr="00F9421B">
        <w:rPr>
          <w:rFonts w:cs="Calibri"/>
        </w:rPr>
        <w:t xml:space="preserve"> between 1</w:t>
      </w:r>
      <w:r w:rsidR="00B134B4">
        <w:rPr>
          <w:rFonts w:cs="Calibri"/>
        </w:rPr>
        <w:t xml:space="preserve">st </w:t>
      </w:r>
      <w:r w:rsidR="00FE425F" w:rsidRPr="00F9421B">
        <w:rPr>
          <w:rFonts w:cs="Calibri"/>
        </w:rPr>
        <w:t>September 2020 and 31st March 2022 (including a No Cost Extension of 15 months).</w:t>
      </w:r>
      <w:r w:rsidR="007F76C0" w:rsidRPr="007F76C0">
        <w:rPr>
          <w:rFonts w:cs="Calibri"/>
        </w:rPr>
        <w:t xml:space="preserve"> </w:t>
      </w:r>
      <w:r w:rsidR="007F76C0">
        <w:rPr>
          <w:rFonts w:cs="Calibri"/>
        </w:rPr>
        <w:t>The Project is implemented in three villages:</w:t>
      </w:r>
      <w:r w:rsidR="007F76C0" w:rsidRPr="00F9421B">
        <w:rPr>
          <w:rFonts w:cs="Calibri"/>
        </w:rPr>
        <w:t xml:space="preserve"> Beer and </w:t>
      </w:r>
      <w:proofErr w:type="spellStart"/>
      <w:r w:rsidR="00B36B08">
        <w:rPr>
          <w:rFonts w:cs="Calibri"/>
        </w:rPr>
        <w:t>G</w:t>
      </w:r>
      <w:r w:rsidR="007F76C0" w:rsidRPr="00F9421B">
        <w:rPr>
          <w:rFonts w:cs="Calibri"/>
        </w:rPr>
        <w:t>alooley</w:t>
      </w:r>
      <w:proofErr w:type="spellEnd"/>
      <w:r w:rsidR="007F76C0" w:rsidRPr="00F9421B">
        <w:rPr>
          <w:rFonts w:cs="Calibri"/>
        </w:rPr>
        <w:t xml:space="preserve"> villages in the </w:t>
      </w:r>
      <w:proofErr w:type="spellStart"/>
      <w:r w:rsidR="007F76C0" w:rsidRPr="00F9421B">
        <w:rPr>
          <w:rFonts w:cs="Calibri"/>
        </w:rPr>
        <w:t>Togdheer</w:t>
      </w:r>
      <w:proofErr w:type="spellEnd"/>
      <w:r w:rsidR="007F76C0" w:rsidRPr="00F9421B">
        <w:rPr>
          <w:rFonts w:cs="Calibri"/>
        </w:rPr>
        <w:t xml:space="preserve"> and </w:t>
      </w:r>
      <w:proofErr w:type="spellStart"/>
      <w:r w:rsidR="007F76C0" w:rsidRPr="00F9421B">
        <w:rPr>
          <w:rFonts w:cs="Calibri"/>
        </w:rPr>
        <w:t>Maroodijex</w:t>
      </w:r>
      <w:proofErr w:type="spellEnd"/>
      <w:r w:rsidR="007F76C0" w:rsidRPr="00F9421B">
        <w:rPr>
          <w:rFonts w:cs="Calibri"/>
        </w:rPr>
        <w:t xml:space="preserve"> regions of Somaliland</w:t>
      </w:r>
      <w:r w:rsidR="007F76C0">
        <w:rPr>
          <w:rFonts w:cs="Calibri"/>
        </w:rPr>
        <w:t>, respectively</w:t>
      </w:r>
      <w:r w:rsidR="007F76C0" w:rsidRPr="00F9421B">
        <w:rPr>
          <w:rFonts w:cs="Calibri"/>
        </w:rPr>
        <w:t xml:space="preserve">; and </w:t>
      </w:r>
      <w:proofErr w:type="spellStart"/>
      <w:r w:rsidR="007F76C0" w:rsidRPr="00F9421B">
        <w:rPr>
          <w:rFonts w:cs="Calibri"/>
        </w:rPr>
        <w:t>Cuun</w:t>
      </w:r>
      <w:proofErr w:type="spellEnd"/>
      <w:r w:rsidR="007F76C0" w:rsidRPr="00F9421B">
        <w:rPr>
          <w:rFonts w:cs="Calibri"/>
        </w:rPr>
        <w:t xml:space="preserve"> village in </w:t>
      </w:r>
      <w:proofErr w:type="spellStart"/>
      <w:r w:rsidR="007F76C0" w:rsidRPr="00F9421B">
        <w:rPr>
          <w:rFonts w:cs="Calibri"/>
        </w:rPr>
        <w:t>Nugaal</w:t>
      </w:r>
      <w:proofErr w:type="spellEnd"/>
      <w:r w:rsidR="007F76C0" w:rsidRPr="00F9421B">
        <w:rPr>
          <w:rFonts w:cs="Calibri"/>
        </w:rPr>
        <w:t xml:space="preserve"> region of Puntland</w:t>
      </w:r>
      <w:r w:rsidR="007F76C0">
        <w:rPr>
          <w:rFonts w:cs="Calibri"/>
        </w:rPr>
        <w:t>. The target group comprises</w:t>
      </w:r>
      <w:r w:rsidR="007F76C0" w:rsidRPr="1646B2BB">
        <w:rPr>
          <w:rFonts w:eastAsia="Arial"/>
        </w:rPr>
        <w:t xml:space="preserve"> 1,100 </w:t>
      </w:r>
      <w:proofErr w:type="spellStart"/>
      <w:r w:rsidR="007F76C0" w:rsidRPr="1646B2BB">
        <w:rPr>
          <w:rFonts w:eastAsia="Arial"/>
        </w:rPr>
        <w:t>agro</w:t>
      </w:r>
      <w:proofErr w:type="spellEnd"/>
      <w:r w:rsidR="007F76C0" w:rsidRPr="1646B2BB">
        <w:rPr>
          <w:rFonts w:eastAsia="Arial"/>
        </w:rPr>
        <w:t>-pastoralist households in Somaliland and 500 households in Puntland, corresponding to about 9,600 people.</w:t>
      </w:r>
    </w:p>
    <w:p w14:paraId="67B07A3E" w14:textId="1CB8942C" w:rsidR="007F76C0" w:rsidRPr="00A1131F" w:rsidRDefault="00556831" w:rsidP="007F76C0">
      <w:pPr>
        <w:spacing w:line="276" w:lineRule="auto"/>
        <w:rPr>
          <w:rFonts w:cs="Calibri"/>
          <w:i/>
          <w:iCs/>
        </w:rPr>
      </w:pPr>
      <w:r w:rsidRPr="00DE2FDB">
        <w:rPr>
          <w:rFonts w:cs="Calibri"/>
        </w:rPr>
        <w:t xml:space="preserve">The </w:t>
      </w:r>
      <w:r w:rsidR="007F76C0">
        <w:rPr>
          <w:rFonts w:cs="Calibri"/>
        </w:rPr>
        <w:t>goal</w:t>
      </w:r>
      <w:r w:rsidRPr="00DE2FDB">
        <w:rPr>
          <w:rFonts w:cs="Calibri"/>
        </w:rPr>
        <w:t xml:space="preserve"> of th</w:t>
      </w:r>
      <w:r w:rsidR="008A077F">
        <w:rPr>
          <w:rFonts w:cs="Calibri"/>
        </w:rPr>
        <w:t>e</w:t>
      </w:r>
      <w:r w:rsidRPr="00DE2FDB">
        <w:rPr>
          <w:rFonts w:cs="Calibri"/>
        </w:rPr>
        <w:t xml:space="preserve"> </w:t>
      </w:r>
      <w:r w:rsidR="00290830" w:rsidRPr="00DE2FDB">
        <w:rPr>
          <w:rFonts w:cs="Calibri"/>
        </w:rPr>
        <w:t>P</w:t>
      </w:r>
      <w:r w:rsidRPr="00DE2FDB">
        <w:rPr>
          <w:rFonts w:cs="Calibri"/>
        </w:rPr>
        <w:t xml:space="preserve">roject is to strengthen the resilience of </w:t>
      </w:r>
      <w:proofErr w:type="spellStart"/>
      <w:r w:rsidRPr="00DE2FDB">
        <w:rPr>
          <w:rFonts w:cs="Calibri"/>
        </w:rPr>
        <w:t>agro</w:t>
      </w:r>
      <w:proofErr w:type="spellEnd"/>
      <w:r w:rsidR="00176907">
        <w:rPr>
          <w:rFonts w:cs="Calibri"/>
        </w:rPr>
        <w:t>-</w:t>
      </w:r>
      <w:r w:rsidRPr="00DE2FDB">
        <w:rPr>
          <w:rFonts w:cs="Calibri"/>
        </w:rPr>
        <w:t xml:space="preserve">pastoralist production systems </w:t>
      </w:r>
      <w:r w:rsidR="00677251">
        <w:rPr>
          <w:rFonts w:cs="Calibri"/>
        </w:rPr>
        <w:t xml:space="preserve">in </w:t>
      </w:r>
      <w:r w:rsidR="00606046" w:rsidRPr="00F9421B">
        <w:rPr>
          <w:rFonts w:cs="Calibri"/>
        </w:rPr>
        <w:t xml:space="preserve">Somaliland and Puntland </w:t>
      </w:r>
      <w:r w:rsidRPr="00DE2FDB">
        <w:rPr>
          <w:rFonts w:cs="Calibri"/>
        </w:rPr>
        <w:t xml:space="preserve">through improved access to diverse, quality seeds, improved soil and water management, and increased </w:t>
      </w:r>
      <w:r w:rsidRPr="00A1131F">
        <w:rPr>
          <w:rFonts w:cs="Calibri"/>
        </w:rPr>
        <w:t>awareness of farmers’ rights among government</w:t>
      </w:r>
      <w:r w:rsidR="00724BB0" w:rsidRPr="00A1131F">
        <w:rPr>
          <w:rFonts w:cs="Calibri"/>
        </w:rPr>
        <w:t xml:space="preserve"> and other </w:t>
      </w:r>
      <w:r w:rsidRPr="00A1131F">
        <w:rPr>
          <w:rFonts w:cs="Calibri"/>
        </w:rPr>
        <w:t xml:space="preserve">local </w:t>
      </w:r>
      <w:r w:rsidR="00724BB0" w:rsidRPr="00A1131F">
        <w:rPr>
          <w:rFonts w:cs="Calibri"/>
        </w:rPr>
        <w:t>stakeholders</w:t>
      </w:r>
      <w:r w:rsidRPr="00A1131F">
        <w:rPr>
          <w:rFonts w:cs="Calibri"/>
        </w:rPr>
        <w:t xml:space="preserve">. </w:t>
      </w:r>
      <w:r w:rsidR="007F76C0" w:rsidRPr="00A1131F">
        <w:rPr>
          <w:rFonts w:cs="Calibri"/>
          <w:i/>
          <w:iCs/>
        </w:rPr>
        <w:t xml:space="preserve">In this respect, the role and effectiveness of Community Seed Banks (the </w:t>
      </w:r>
      <w:proofErr w:type="spellStart"/>
      <w:r w:rsidR="007F76C0" w:rsidRPr="00A1131F">
        <w:rPr>
          <w:rFonts w:cs="Calibri"/>
          <w:i/>
          <w:iCs/>
        </w:rPr>
        <w:t>CSB</w:t>
      </w:r>
      <w:proofErr w:type="spellEnd"/>
      <w:r w:rsidR="007F76C0" w:rsidRPr="00A1131F">
        <w:rPr>
          <w:rFonts w:cs="Calibri"/>
          <w:i/>
          <w:iCs/>
        </w:rPr>
        <w:t xml:space="preserve"> Component) represents a central aspect of the intervention logic.</w:t>
      </w:r>
    </w:p>
    <w:p w14:paraId="5676EE38" w14:textId="1CCCBE4F" w:rsidR="00A1131F" w:rsidRDefault="00A1131F" w:rsidP="00A1131F">
      <w:pPr>
        <w:pStyle w:val="Overskrift2"/>
      </w:pPr>
      <w:bookmarkStart w:id="3" w:name="_Toc101531653"/>
      <w:r>
        <w:t xml:space="preserve">The </w:t>
      </w:r>
      <w:proofErr w:type="spellStart"/>
      <w:r>
        <w:t>CSB</w:t>
      </w:r>
      <w:proofErr w:type="spellEnd"/>
      <w:r>
        <w:t xml:space="preserve"> Component</w:t>
      </w:r>
      <w:bookmarkEnd w:id="3"/>
    </w:p>
    <w:p w14:paraId="6ABA7DE2" w14:textId="3FD65D6F" w:rsidR="00FD072C" w:rsidRDefault="00207E5F" w:rsidP="007F76C0">
      <w:pPr>
        <w:spacing w:line="276" w:lineRule="auto"/>
        <w:rPr>
          <w:rFonts w:cs="Calibri"/>
        </w:rPr>
      </w:pPr>
      <w:r>
        <w:rPr>
          <w:rFonts w:cs="Calibri"/>
        </w:rPr>
        <w:t>Under the Project, it was intended that a</w:t>
      </w:r>
      <w:r w:rsidR="00FD072C" w:rsidRPr="0021026A">
        <w:rPr>
          <w:rFonts w:cs="Calibri"/>
        </w:rPr>
        <w:t xml:space="preserve">gricultural biodiversity </w:t>
      </w:r>
      <w:r>
        <w:rPr>
          <w:rFonts w:cs="Calibri"/>
        </w:rPr>
        <w:t>would be</w:t>
      </w:r>
      <w:r w:rsidR="00FD072C" w:rsidRPr="0021026A">
        <w:rPr>
          <w:rFonts w:cs="Calibri"/>
        </w:rPr>
        <w:t xml:space="preserve"> enhanced through the collection</w:t>
      </w:r>
      <w:r w:rsidR="0021026A">
        <w:rPr>
          <w:rFonts w:cs="Calibri"/>
        </w:rPr>
        <w:t xml:space="preserve"> and </w:t>
      </w:r>
      <w:r w:rsidR="00FD072C" w:rsidRPr="0021026A">
        <w:rPr>
          <w:rFonts w:cs="Calibri"/>
        </w:rPr>
        <w:t>repatriation of at least 40 crop varieties from 13 crops which will be conserved in community seed banks</w:t>
      </w:r>
      <w:r>
        <w:rPr>
          <w:rFonts w:cs="Calibri"/>
        </w:rPr>
        <w:t>.</w:t>
      </w:r>
      <w:r w:rsidR="00FD072C" w:rsidRPr="0021026A">
        <w:rPr>
          <w:rFonts w:cs="Calibri"/>
        </w:rPr>
        <w:t xml:space="preserve"> The sustainable on-farm</w:t>
      </w:r>
      <w:r>
        <w:rPr>
          <w:rFonts w:cs="Calibri"/>
        </w:rPr>
        <w:t xml:space="preserve"> use</w:t>
      </w:r>
      <w:r w:rsidR="00FD072C" w:rsidRPr="0021026A">
        <w:rPr>
          <w:rFonts w:cs="Calibri"/>
        </w:rPr>
        <w:t xml:space="preserve"> of these crop varieties </w:t>
      </w:r>
      <w:r>
        <w:rPr>
          <w:rFonts w:cs="Calibri"/>
        </w:rPr>
        <w:t>is expected to</w:t>
      </w:r>
      <w:r w:rsidR="00FD072C" w:rsidRPr="0021026A">
        <w:rPr>
          <w:rFonts w:cs="Calibri"/>
        </w:rPr>
        <w:t xml:space="preserve"> </w:t>
      </w:r>
      <w:r w:rsidR="00856E61">
        <w:rPr>
          <w:rFonts w:cs="Calibri"/>
        </w:rPr>
        <w:t xml:space="preserve">be </w:t>
      </w:r>
      <w:r w:rsidR="00FD072C" w:rsidRPr="0021026A">
        <w:rPr>
          <w:rFonts w:cs="Calibri"/>
        </w:rPr>
        <w:t>enabled</w:t>
      </w:r>
      <w:r>
        <w:rPr>
          <w:rFonts w:cs="Calibri"/>
        </w:rPr>
        <w:t>/improved</w:t>
      </w:r>
      <w:r w:rsidR="00FD072C" w:rsidRPr="0021026A">
        <w:rPr>
          <w:rFonts w:cs="Calibri"/>
        </w:rPr>
        <w:t xml:space="preserve"> by </w:t>
      </w:r>
      <w:r w:rsidR="003C5243">
        <w:rPr>
          <w:rFonts w:cs="Calibri"/>
        </w:rPr>
        <w:t xml:space="preserve">facilitating </w:t>
      </w:r>
      <w:r w:rsidR="00CD3AF9">
        <w:rPr>
          <w:rFonts w:cs="Calibri"/>
        </w:rPr>
        <w:t>access</w:t>
      </w:r>
      <w:r w:rsidR="00FD072C" w:rsidRPr="0021026A">
        <w:rPr>
          <w:rFonts w:cs="Calibri"/>
        </w:rPr>
        <w:t xml:space="preserve"> </w:t>
      </w:r>
      <w:r w:rsidR="00CD3AF9">
        <w:rPr>
          <w:rFonts w:cs="Calibri"/>
        </w:rPr>
        <w:t xml:space="preserve">for </w:t>
      </w:r>
      <w:r w:rsidR="00FD072C" w:rsidRPr="0021026A">
        <w:rPr>
          <w:rFonts w:cs="Calibri"/>
        </w:rPr>
        <w:t xml:space="preserve">local </w:t>
      </w:r>
      <w:r w:rsidR="008B3757">
        <w:rPr>
          <w:rFonts w:cs="Calibri"/>
        </w:rPr>
        <w:t>communities</w:t>
      </w:r>
      <w:r w:rsidR="00FD072C" w:rsidRPr="0021026A">
        <w:rPr>
          <w:rFonts w:cs="Calibri"/>
        </w:rPr>
        <w:t xml:space="preserve"> via loans from the </w:t>
      </w:r>
      <w:proofErr w:type="spellStart"/>
      <w:r w:rsidR="00FD072C" w:rsidRPr="0021026A">
        <w:rPr>
          <w:rFonts w:cs="Calibri"/>
        </w:rPr>
        <w:t>CSB</w:t>
      </w:r>
      <w:proofErr w:type="spellEnd"/>
      <w:r w:rsidR="00A53F6D">
        <w:rPr>
          <w:rFonts w:cs="Calibri"/>
        </w:rPr>
        <w:t>, as well as through</w:t>
      </w:r>
      <w:r w:rsidR="009420B5">
        <w:rPr>
          <w:rFonts w:cs="Calibri"/>
        </w:rPr>
        <w:t xml:space="preserve"> </w:t>
      </w:r>
      <w:r w:rsidR="00787E30">
        <w:rPr>
          <w:rFonts w:cs="Calibri"/>
        </w:rPr>
        <w:t>sales/marketing operations</w:t>
      </w:r>
      <w:r w:rsidR="00FD072C" w:rsidRPr="0021026A">
        <w:rPr>
          <w:rFonts w:cs="Calibri"/>
        </w:rPr>
        <w:t xml:space="preserve">. Somalia does not currently have a national gene bank. </w:t>
      </w:r>
      <w:r w:rsidR="00787E30">
        <w:rPr>
          <w:rFonts w:cs="Calibri"/>
        </w:rPr>
        <w:t>As such, t</w:t>
      </w:r>
      <w:r w:rsidR="00FD072C" w:rsidRPr="0021026A">
        <w:rPr>
          <w:rFonts w:cs="Calibri"/>
        </w:rPr>
        <w:t xml:space="preserve">he </w:t>
      </w:r>
      <w:proofErr w:type="spellStart"/>
      <w:r w:rsidR="00FD072C" w:rsidRPr="0021026A">
        <w:rPr>
          <w:rFonts w:cs="Calibri"/>
        </w:rPr>
        <w:t>CSBs</w:t>
      </w:r>
      <w:proofErr w:type="spellEnd"/>
      <w:r w:rsidR="00FD072C" w:rsidRPr="0021026A">
        <w:rPr>
          <w:rFonts w:cs="Calibri"/>
        </w:rPr>
        <w:t xml:space="preserve"> </w:t>
      </w:r>
      <w:r w:rsidR="00787E30">
        <w:rPr>
          <w:rFonts w:cs="Calibri"/>
        </w:rPr>
        <w:t>are expected to</w:t>
      </w:r>
      <w:r w:rsidR="00FD072C" w:rsidRPr="0021026A">
        <w:rPr>
          <w:rFonts w:cs="Calibri"/>
        </w:rPr>
        <w:t xml:space="preserve"> play an important role in building up germplasm collections in the country and encouraging their sustainable use.</w:t>
      </w:r>
    </w:p>
    <w:p w14:paraId="67B4E100" w14:textId="5E7E1AAE" w:rsidR="008D64EA" w:rsidRDefault="008D64EA" w:rsidP="008D64EA">
      <w:pPr>
        <w:pStyle w:val="Overskrift2"/>
      </w:pPr>
      <w:bookmarkStart w:id="4" w:name="_Toc101531654"/>
      <w:r>
        <w:t>Objective of the Project</w:t>
      </w:r>
      <w:bookmarkEnd w:id="4"/>
    </w:p>
    <w:p w14:paraId="5D0EC844" w14:textId="2B12295E" w:rsidR="002755EC" w:rsidRPr="0021163A" w:rsidRDefault="002E13BB" w:rsidP="008D64EA">
      <w:pPr>
        <w:rPr>
          <w:rFonts w:cs="Calibri"/>
          <w:szCs w:val="22"/>
        </w:rPr>
      </w:pPr>
      <w:r>
        <w:rPr>
          <w:rFonts w:cs="Calibri"/>
        </w:rPr>
        <w:t>T</w:t>
      </w:r>
      <w:r w:rsidR="008D64EA" w:rsidRPr="459281F3">
        <w:rPr>
          <w:rFonts w:cs="Calibri"/>
        </w:rPr>
        <w:t xml:space="preserve">he </w:t>
      </w:r>
      <w:r w:rsidR="000256CC">
        <w:rPr>
          <w:rFonts w:cs="Calibri"/>
        </w:rPr>
        <w:t>P</w:t>
      </w:r>
      <w:r w:rsidR="00F24B31">
        <w:rPr>
          <w:rFonts w:cs="Calibri"/>
        </w:rPr>
        <w:t>roject</w:t>
      </w:r>
      <w:r w:rsidR="007F76C0">
        <w:rPr>
          <w:rFonts w:cs="Calibri"/>
        </w:rPr>
        <w:t xml:space="preserve"> objective</w:t>
      </w:r>
      <w:r w:rsidR="008D64EA">
        <w:rPr>
          <w:rFonts w:cs="Calibri"/>
        </w:rPr>
        <w:t xml:space="preserve"> </w:t>
      </w:r>
      <w:r w:rsidR="008D64EA" w:rsidRPr="459281F3">
        <w:rPr>
          <w:rFonts w:cs="Calibri"/>
        </w:rPr>
        <w:t xml:space="preserve">is to </w:t>
      </w:r>
      <w:r w:rsidR="00F9421B">
        <w:t>r</w:t>
      </w:r>
      <w:r w:rsidR="00F9421B" w:rsidRPr="1D6F1E7B">
        <w:t>educe</w:t>
      </w:r>
      <w:r w:rsidR="00F9421B">
        <w:t xml:space="preserve"> </w:t>
      </w:r>
      <w:r w:rsidR="00F9421B" w:rsidRPr="1D6F1E7B">
        <w:t xml:space="preserve">poverty through improved seed, food and livelihood security for </w:t>
      </w:r>
      <w:proofErr w:type="spellStart"/>
      <w:r w:rsidR="00875ECF">
        <w:t>agro</w:t>
      </w:r>
      <w:proofErr w:type="spellEnd"/>
      <w:r w:rsidR="00875ECF">
        <w:t xml:space="preserve">-pastoralist </w:t>
      </w:r>
      <w:r w:rsidR="00875ECF" w:rsidRPr="1D6F1E7B">
        <w:t>families</w:t>
      </w:r>
      <w:r w:rsidR="00F9421B" w:rsidRPr="1D6F1E7B">
        <w:t xml:space="preserve"> in Somaliland and Puntland</w:t>
      </w:r>
      <w:r w:rsidR="000256CC">
        <w:t>.</w:t>
      </w:r>
      <w:r w:rsidR="00F9421B">
        <w:rPr>
          <w:rFonts w:cs="Calibri"/>
        </w:rPr>
        <w:t xml:space="preserve"> </w:t>
      </w:r>
    </w:p>
    <w:p w14:paraId="4F742E7C" w14:textId="1523CE82" w:rsidR="000256CC" w:rsidRPr="009136D4" w:rsidRDefault="004F6593" w:rsidP="009136D4">
      <w:pPr>
        <w:rPr>
          <w:rStyle w:val="Brdtekst2Tegn"/>
          <w:rFonts w:cs="Calibri"/>
          <w:b/>
          <w:bCs/>
          <w:szCs w:val="22"/>
        </w:rPr>
      </w:pPr>
      <w:r w:rsidRPr="004F6593">
        <w:rPr>
          <w:rFonts w:cs="Calibri"/>
          <w:b/>
          <w:bCs/>
          <w:szCs w:val="22"/>
        </w:rPr>
        <w:t>Outcome</w:t>
      </w:r>
      <w:r w:rsidR="009136D4">
        <w:rPr>
          <w:rFonts w:cs="Calibri"/>
          <w:b/>
          <w:bCs/>
          <w:szCs w:val="22"/>
        </w:rPr>
        <w:t xml:space="preserve"> 1: </w:t>
      </w:r>
      <w:r w:rsidRPr="1D6F1E7B">
        <w:rPr>
          <w:rStyle w:val="Brdtekst2Tegn"/>
        </w:rPr>
        <w:t xml:space="preserve">Resilience of </w:t>
      </w:r>
      <w:proofErr w:type="spellStart"/>
      <w:r w:rsidR="00875ECF">
        <w:rPr>
          <w:rStyle w:val="Brdtekst2Tegn"/>
        </w:rPr>
        <w:t>agro</w:t>
      </w:r>
      <w:proofErr w:type="spellEnd"/>
      <w:r w:rsidR="00875ECF">
        <w:rPr>
          <w:rStyle w:val="Brdtekst2Tegn"/>
        </w:rPr>
        <w:t xml:space="preserve">-pastoralist </w:t>
      </w:r>
      <w:r w:rsidR="00875ECF" w:rsidRPr="1D6F1E7B">
        <w:rPr>
          <w:rStyle w:val="Brdtekst2Tegn"/>
        </w:rPr>
        <w:t>production</w:t>
      </w:r>
      <w:r w:rsidRPr="1D6F1E7B">
        <w:rPr>
          <w:rStyle w:val="Brdtekst2Tegn"/>
        </w:rPr>
        <w:t xml:space="preserve"> systems in 3 communities enhanced through improved access to diverse, quality seeds, improved soil and water management, and increased awareness of farmers’ rights among government/local actors</w:t>
      </w:r>
      <w:r w:rsidR="000256CC">
        <w:rPr>
          <w:rStyle w:val="Brdtekst2Tegn"/>
        </w:rPr>
        <w:t>.</w:t>
      </w:r>
    </w:p>
    <w:p w14:paraId="2EF18651" w14:textId="2CF78038" w:rsidR="004F6593" w:rsidRPr="004F6593" w:rsidRDefault="004F6593" w:rsidP="0065322C">
      <w:pPr>
        <w:rPr>
          <w:rStyle w:val="Brdtekst2Tegn"/>
          <w:b/>
          <w:bCs/>
        </w:rPr>
      </w:pPr>
      <w:r w:rsidRPr="004F6593">
        <w:rPr>
          <w:rStyle w:val="Brdtekst2Tegn"/>
          <w:b/>
          <w:bCs/>
        </w:rPr>
        <w:t>Outputs</w:t>
      </w:r>
    </w:p>
    <w:p w14:paraId="47A97F59" w14:textId="37231753" w:rsidR="004F6593" w:rsidRPr="00910F5E" w:rsidRDefault="004F6593" w:rsidP="00AF5821">
      <w:pPr>
        <w:pStyle w:val="Listeavsnitt"/>
        <w:numPr>
          <w:ilvl w:val="1"/>
          <w:numId w:val="21"/>
        </w:numPr>
        <w:rPr>
          <w:rStyle w:val="Brdtekst2Tegn"/>
        </w:rPr>
      </w:pPr>
      <w:r w:rsidRPr="00910F5E">
        <w:rPr>
          <w:rStyle w:val="Brdtekst2Tegn"/>
        </w:rPr>
        <w:t>Seed security assessments (</w:t>
      </w:r>
      <w:proofErr w:type="spellStart"/>
      <w:r w:rsidRPr="00910F5E">
        <w:rPr>
          <w:rStyle w:val="Brdtekst2Tegn"/>
        </w:rPr>
        <w:t>SSAs</w:t>
      </w:r>
      <w:proofErr w:type="spellEnd"/>
      <w:r w:rsidRPr="00910F5E">
        <w:rPr>
          <w:rStyle w:val="Brdtekst2Tegn"/>
        </w:rPr>
        <w:t xml:space="preserve">) conducted with </w:t>
      </w:r>
      <w:r w:rsidR="00DB18E6" w:rsidRPr="00910F5E">
        <w:rPr>
          <w:rStyle w:val="Brdtekst2Tegn"/>
        </w:rPr>
        <w:t xml:space="preserve">participating </w:t>
      </w:r>
      <w:r w:rsidRPr="00910F5E">
        <w:rPr>
          <w:rStyle w:val="Brdtekst2Tegn"/>
        </w:rPr>
        <w:t xml:space="preserve">communities and other local agencies </w:t>
      </w:r>
    </w:p>
    <w:p w14:paraId="26F8D962" w14:textId="0EA6C29F" w:rsidR="004F6593" w:rsidRPr="00910F5E" w:rsidRDefault="004F6593" w:rsidP="00AF5821">
      <w:pPr>
        <w:pStyle w:val="Listeavsnitt"/>
        <w:numPr>
          <w:ilvl w:val="1"/>
          <w:numId w:val="21"/>
        </w:numPr>
        <w:rPr>
          <w:rStyle w:val="Brdtekst2Tegn"/>
        </w:rPr>
      </w:pPr>
      <w:r w:rsidRPr="00910F5E">
        <w:rPr>
          <w:rStyle w:val="Brdtekst2Tegn"/>
        </w:rPr>
        <w:t xml:space="preserve">Initiatives supported to improve access to </w:t>
      </w:r>
      <w:r w:rsidR="009348FF" w:rsidRPr="00910F5E">
        <w:rPr>
          <w:rStyle w:val="Brdtekst2Tegn"/>
        </w:rPr>
        <w:t>high-</w:t>
      </w:r>
      <w:r w:rsidRPr="00910F5E">
        <w:rPr>
          <w:rStyle w:val="Brdtekst2Tegn"/>
        </w:rPr>
        <w:t xml:space="preserve">quality seeds for women and men </w:t>
      </w:r>
      <w:proofErr w:type="spellStart"/>
      <w:r w:rsidR="00875ECF" w:rsidRPr="00910F5E">
        <w:rPr>
          <w:rStyle w:val="Brdtekst2Tegn"/>
        </w:rPr>
        <w:t>agro</w:t>
      </w:r>
      <w:proofErr w:type="spellEnd"/>
      <w:r w:rsidR="00875ECF" w:rsidRPr="00910F5E">
        <w:rPr>
          <w:rStyle w:val="Brdtekst2Tegn"/>
        </w:rPr>
        <w:t>-pastoralist</w:t>
      </w:r>
      <w:r w:rsidRPr="00910F5E">
        <w:rPr>
          <w:rStyle w:val="Brdtekst2Tegn"/>
        </w:rPr>
        <w:t>s</w:t>
      </w:r>
    </w:p>
    <w:p w14:paraId="2095772D" w14:textId="77777777" w:rsidR="0065322C" w:rsidRPr="00910F5E" w:rsidRDefault="004F6593" w:rsidP="00AF5821">
      <w:pPr>
        <w:pStyle w:val="Listeavsnitt"/>
        <w:numPr>
          <w:ilvl w:val="1"/>
          <w:numId w:val="21"/>
        </w:numPr>
        <w:rPr>
          <w:rStyle w:val="Brdtekst2Tegn"/>
        </w:rPr>
      </w:pPr>
      <w:r w:rsidRPr="00910F5E">
        <w:rPr>
          <w:rStyle w:val="Brdtekst2Tegn"/>
        </w:rPr>
        <w:t>Support provided to reclaim and rehabilitate degraded agricultural land</w:t>
      </w:r>
    </w:p>
    <w:p w14:paraId="764CB7CE" w14:textId="4BC35B61" w:rsidR="00810E6C" w:rsidRPr="00910F5E" w:rsidRDefault="004F6593" w:rsidP="00AF5821">
      <w:pPr>
        <w:pStyle w:val="Listeavsnitt"/>
        <w:numPr>
          <w:ilvl w:val="1"/>
          <w:numId w:val="21"/>
        </w:numPr>
        <w:rPr>
          <w:rStyle w:val="Brdtekst2Tegn"/>
        </w:rPr>
      </w:pPr>
      <w:r w:rsidRPr="00910F5E">
        <w:rPr>
          <w:rStyle w:val="Brdtekst2Tegn"/>
        </w:rPr>
        <w:t>Support provided to raise awareness among government agencies and other local actors on farmers’ rights, seed security and related policy instruments (</w:t>
      </w:r>
      <w:proofErr w:type="spellStart"/>
      <w:r w:rsidRPr="00910F5E">
        <w:rPr>
          <w:rStyle w:val="Brdtekst2Tegn"/>
        </w:rPr>
        <w:t>ITPGRFA</w:t>
      </w:r>
      <w:proofErr w:type="spellEnd"/>
      <w:r w:rsidRPr="00910F5E">
        <w:rPr>
          <w:rStyle w:val="Brdtekst2Tegn"/>
        </w:rPr>
        <w:t>)</w:t>
      </w:r>
      <w:r w:rsidR="00FE2C54" w:rsidRPr="00910F5E">
        <w:rPr>
          <w:rStyle w:val="Brdtekst2Tegn"/>
        </w:rPr>
        <w:t>.</w:t>
      </w:r>
    </w:p>
    <w:p w14:paraId="342A3852" w14:textId="23CB77AD" w:rsidR="008D64EA" w:rsidRPr="00C15D28" w:rsidRDefault="008D64EA" w:rsidP="00C15D28">
      <w:pPr>
        <w:pStyle w:val="Overskrift2"/>
        <w:ind w:left="578" w:hanging="578"/>
      </w:pPr>
      <w:bookmarkStart w:id="5" w:name="_Toc101531655"/>
      <w:r w:rsidRPr="00C15D28">
        <w:t>Project implementation modality</w:t>
      </w:r>
      <w:bookmarkEnd w:id="5"/>
    </w:p>
    <w:p w14:paraId="2B964318" w14:textId="21204B68" w:rsidR="003E51F2" w:rsidRDefault="00D64F92" w:rsidP="00DB18E6">
      <w:pPr>
        <w:spacing w:before="60" w:after="60" w:line="259" w:lineRule="auto"/>
        <w:rPr>
          <w:rFonts w:cs="Calibri"/>
          <w:szCs w:val="22"/>
        </w:rPr>
      </w:pPr>
      <w:r w:rsidRPr="2E7DCC97">
        <w:rPr>
          <w:rFonts w:cs="Calibri"/>
          <w:szCs w:val="22"/>
        </w:rPr>
        <w:t>The Project implementation</w:t>
      </w:r>
      <w:r>
        <w:rPr>
          <w:rFonts w:cs="Calibri"/>
          <w:szCs w:val="22"/>
        </w:rPr>
        <w:t xml:space="preserve"> approach</w:t>
      </w:r>
      <w:r w:rsidRPr="2E7DCC97">
        <w:rPr>
          <w:rFonts w:cs="Calibri"/>
          <w:szCs w:val="22"/>
        </w:rPr>
        <w:t xml:space="preserve"> is participatory in nature whereby the target communities and key stakeholders jointly participate in planning, implementation, and monitoring. The</w:t>
      </w:r>
      <w:r w:rsidR="00DB18E6">
        <w:rPr>
          <w:rFonts w:cs="Calibri"/>
          <w:szCs w:val="22"/>
        </w:rPr>
        <w:t xml:space="preserve"> </w:t>
      </w:r>
      <w:r w:rsidR="00DC3ED7" w:rsidRPr="001C72D4">
        <w:rPr>
          <w:rFonts w:cs="Calibri"/>
          <w:szCs w:val="22"/>
        </w:rPr>
        <w:t>DF is the lead organization and responsible for the overall coordination of the project working closely with</w:t>
      </w:r>
      <w:r w:rsidR="00005567">
        <w:rPr>
          <w:rFonts w:cs="Calibri"/>
          <w:szCs w:val="22"/>
        </w:rPr>
        <w:t>,</w:t>
      </w:r>
      <w:r w:rsidR="00DC3ED7" w:rsidRPr="001C72D4">
        <w:rPr>
          <w:rFonts w:cs="Calibri"/>
          <w:szCs w:val="22"/>
        </w:rPr>
        <w:t xml:space="preserve"> the three local </w:t>
      </w:r>
      <w:r w:rsidR="00F8761E" w:rsidRPr="001C72D4">
        <w:rPr>
          <w:rFonts w:cs="Calibri"/>
          <w:szCs w:val="22"/>
        </w:rPr>
        <w:t>implementing partners</w:t>
      </w:r>
      <w:r w:rsidR="00005567">
        <w:rPr>
          <w:rFonts w:cs="Calibri"/>
          <w:szCs w:val="22"/>
        </w:rPr>
        <w:t xml:space="preserve"> –</w:t>
      </w:r>
      <w:r w:rsidR="00DC3ED7" w:rsidRPr="001C72D4">
        <w:rPr>
          <w:rFonts w:cs="Calibri"/>
          <w:szCs w:val="22"/>
        </w:rPr>
        <w:t xml:space="preserve"> </w:t>
      </w:r>
      <w:proofErr w:type="spellStart"/>
      <w:r w:rsidR="00005567" w:rsidRPr="001C72D4">
        <w:rPr>
          <w:rFonts w:cs="Calibri"/>
          <w:szCs w:val="22"/>
        </w:rPr>
        <w:t>KAALO</w:t>
      </w:r>
      <w:proofErr w:type="spellEnd"/>
      <w:r w:rsidR="00005567" w:rsidRPr="001C72D4">
        <w:rPr>
          <w:rFonts w:cs="Calibri"/>
          <w:szCs w:val="22"/>
        </w:rPr>
        <w:t xml:space="preserve">, </w:t>
      </w:r>
      <w:proofErr w:type="spellStart"/>
      <w:r w:rsidR="00005567" w:rsidRPr="001C72D4">
        <w:rPr>
          <w:rFonts w:cs="Calibri"/>
          <w:szCs w:val="22"/>
        </w:rPr>
        <w:t>HAVOYOCO</w:t>
      </w:r>
      <w:proofErr w:type="spellEnd"/>
      <w:r w:rsidR="00005567" w:rsidRPr="001C72D4">
        <w:rPr>
          <w:rFonts w:cs="Calibri"/>
          <w:szCs w:val="22"/>
        </w:rPr>
        <w:t xml:space="preserve"> and ADO </w:t>
      </w:r>
      <w:r w:rsidR="00005567">
        <w:rPr>
          <w:rFonts w:cs="Calibri"/>
          <w:szCs w:val="22"/>
        </w:rPr>
        <w:t xml:space="preserve">– </w:t>
      </w:r>
      <w:r w:rsidR="00DC3ED7" w:rsidRPr="001C72D4">
        <w:rPr>
          <w:rFonts w:cs="Calibri"/>
          <w:szCs w:val="22"/>
        </w:rPr>
        <w:t xml:space="preserve">each </w:t>
      </w:r>
      <w:r w:rsidR="00005567">
        <w:rPr>
          <w:rFonts w:cs="Calibri"/>
          <w:szCs w:val="22"/>
        </w:rPr>
        <w:t xml:space="preserve">of which is </w:t>
      </w:r>
      <w:r w:rsidR="00DC3ED7" w:rsidRPr="001C72D4">
        <w:rPr>
          <w:rFonts w:cs="Calibri"/>
          <w:szCs w:val="22"/>
        </w:rPr>
        <w:t xml:space="preserve">responsible for implementation in the focal villages where they have strong established working relationships with local communities. </w:t>
      </w:r>
    </w:p>
    <w:p w14:paraId="3017EAA3" w14:textId="44750C2A" w:rsidR="004643D0" w:rsidRPr="003E51F2" w:rsidRDefault="00DC3ED7" w:rsidP="001C72D4">
      <w:pPr>
        <w:spacing w:before="60" w:after="60" w:line="259" w:lineRule="auto"/>
        <w:rPr>
          <w:rFonts w:cs="Calibri"/>
          <w:szCs w:val="22"/>
        </w:rPr>
      </w:pPr>
      <w:r w:rsidRPr="001C72D4">
        <w:rPr>
          <w:rFonts w:cs="Calibri"/>
          <w:szCs w:val="22"/>
        </w:rPr>
        <w:t xml:space="preserve">The </w:t>
      </w:r>
      <w:r w:rsidR="00810E6C">
        <w:rPr>
          <w:rFonts w:cs="Calibri"/>
          <w:szCs w:val="22"/>
        </w:rPr>
        <w:t>P</w:t>
      </w:r>
      <w:r w:rsidRPr="001C72D4">
        <w:rPr>
          <w:rFonts w:cs="Calibri"/>
          <w:szCs w:val="22"/>
        </w:rPr>
        <w:t>roject builds on a pre-existing partnership</w:t>
      </w:r>
      <w:r w:rsidR="00005567">
        <w:rPr>
          <w:rFonts w:cs="Calibri"/>
          <w:szCs w:val="22"/>
        </w:rPr>
        <w:t xml:space="preserve"> with</w:t>
      </w:r>
      <w:r w:rsidRPr="001C72D4">
        <w:rPr>
          <w:rFonts w:cs="Calibri"/>
          <w:szCs w:val="22"/>
        </w:rPr>
        <w:t xml:space="preserve"> ADO and </w:t>
      </w:r>
      <w:proofErr w:type="spellStart"/>
      <w:r w:rsidRPr="001C72D4">
        <w:rPr>
          <w:rFonts w:cs="Calibri"/>
          <w:szCs w:val="22"/>
        </w:rPr>
        <w:t>HAVOYCO</w:t>
      </w:r>
      <w:proofErr w:type="spellEnd"/>
      <w:r w:rsidR="00005567">
        <w:rPr>
          <w:rFonts w:cs="Calibri"/>
          <w:szCs w:val="22"/>
        </w:rPr>
        <w:t>, who</w:t>
      </w:r>
      <w:r w:rsidRPr="001C72D4">
        <w:rPr>
          <w:rFonts w:cs="Calibri"/>
          <w:szCs w:val="22"/>
        </w:rPr>
        <w:t xml:space="preserve"> hav</w:t>
      </w:r>
      <w:r w:rsidR="00005567">
        <w:rPr>
          <w:rFonts w:cs="Calibri"/>
          <w:szCs w:val="22"/>
        </w:rPr>
        <w:t>e</w:t>
      </w:r>
      <w:r w:rsidRPr="001C72D4">
        <w:rPr>
          <w:rFonts w:cs="Calibri"/>
          <w:szCs w:val="22"/>
        </w:rPr>
        <w:t xml:space="preserve"> partnered with DF since 2009</w:t>
      </w:r>
      <w:r w:rsidR="00005567">
        <w:rPr>
          <w:rFonts w:cs="Calibri"/>
          <w:szCs w:val="22"/>
        </w:rPr>
        <w:t>.</w:t>
      </w:r>
      <w:r w:rsidRPr="001C72D4">
        <w:rPr>
          <w:rFonts w:cs="Calibri"/>
          <w:szCs w:val="22"/>
        </w:rPr>
        <w:t xml:space="preserve"> </w:t>
      </w:r>
      <w:proofErr w:type="spellStart"/>
      <w:r w:rsidRPr="001C72D4">
        <w:rPr>
          <w:rFonts w:cs="Calibri"/>
          <w:szCs w:val="22"/>
        </w:rPr>
        <w:t>KAALO</w:t>
      </w:r>
      <w:proofErr w:type="spellEnd"/>
      <w:r w:rsidRPr="001C72D4">
        <w:rPr>
          <w:rFonts w:cs="Calibri"/>
          <w:szCs w:val="22"/>
        </w:rPr>
        <w:t xml:space="preserve"> </w:t>
      </w:r>
      <w:r w:rsidR="00005567">
        <w:rPr>
          <w:rFonts w:cs="Calibri"/>
          <w:szCs w:val="22"/>
        </w:rPr>
        <w:t xml:space="preserve">has been a partner </w:t>
      </w:r>
      <w:r w:rsidRPr="001C72D4">
        <w:rPr>
          <w:rFonts w:cs="Calibri"/>
          <w:szCs w:val="22"/>
        </w:rPr>
        <w:t xml:space="preserve">since 2017 in </w:t>
      </w:r>
      <w:r w:rsidR="005560E6" w:rsidRPr="001C72D4">
        <w:rPr>
          <w:rFonts w:cs="Calibri"/>
          <w:szCs w:val="22"/>
        </w:rPr>
        <w:t>F</w:t>
      </w:r>
      <w:r w:rsidRPr="001C72D4">
        <w:rPr>
          <w:rFonts w:cs="Calibri"/>
          <w:szCs w:val="22"/>
        </w:rPr>
        <w:t xml:space="preserve">ood </w:t>
      </w:r>
      <w:r w:rsidR="005560E6" w:rsidRPr="001C72D4">
        <w:rPr>
          <w:rFonts w:cs="Calibri"/>
          <w:szCs w:val="22"/>
        </w:rPr>
        <w:t>S</w:t>
      </w:r>
      <w:r w:rsidRPr="001C72D4">
        <w:rPr>
          <w:rFonts w:cs="Calibri"/>
          <w:szCs w:val="22"/>
        </w:rPr>
        <w:t xml:space="preserve">ecurity and </w:t>
      </w:r>
      <w:r w:rsidR="005560E6" w:rsidRPr="001C72D4">
        <w:rPr>
          <w:rFonts w:cs="Calibri"/>
          <w:szCs w:val="22"/>
        </w:rPr>
        <w:t>L</w:t>
      </w:r>
      <w:r w:rsidRPr="001C72D4">
        <w:rPr>
          <w:rFonts w:cs="Calibri"/>
          <w:szCs w:val="22"/>
        </w:rPr>
        <w:t xml:space="preserve">ivelihood programmes funded by the Norwegian government. </w:t>
      </w:r>
      <w:r w:rsidR="005560E6" w:rsidRPr="001C72D4">
        <w:rPr>
          <w:rFonts w:cs="Calibri"/>
          <w:szCs w:val="22"/>
        </w:rPr>
        <w:t>T</w:t>
      </w:r>
      <w:r w:rsidR="00092500" w:rsidRPr="001C72D4">
        <w:rPr>
          <w:rFonts w:cs="Calibri"/>
          <w:szCs w:val="22"/>
        </w:rPr>
        <w:t xml:space="preserve">he </w:t>
      </w:r>
      <w:r w:rsidR="002D6338" w:rsidRPr="001C72D4">
        <w:rPr>
          <w:rFonts w:cs="Calibri"/>
          <w:szCs w:val="22"/>
        </w:rPr>
        <w:t>implementing partners work</w:t>
      </w:r>
      <w:r w:rsidR="00005567">
        <w:rPr>
          <w:rFonts w:cs="Calibri"/>
          <w:szCs w:val="22"/>
        </w:rPr>
        <w:t>ed</w:t>
      </w:r>
      <w:r w:rsidR="002D6338" w:rsidRPr="001C72D4">
        <w:rPr>
          <w:rFonts w:cs="Calibri"/>
          <w:szCs w:val="22"/>
        </w:rPr>
        <w:t xml:space="preserve"> closely with the establish community seedbank committee members.</w:t>
      </w:r>
      <w:r w:rsidR="003E51F2">
        <w:rPr>
          <w:rFonts w:cs="Calibri"/>
          <w:szCs w:val="22"/>
        </w:rPr>
        <w:t xml:space="preserve"> </w:t>
      </w:r>
      <w:r w:rsidR="00CF52B2" w:rsidRPr="001C72D4">
        <w:rPr>
          <w:rFonts w:cs="Calibri"/>
          <w:szCs w:val="22"/>
        </w:rPr>
        <w:t>For effective im</w:t>
      </w:r>
      <w:r w:rsidR="00EE5758" w:rsidRPr="001C72D4">
        <w:rPr>
          <w:rFonts w:cs="Calibri"/>
          <w:szCs w:val="22"/>
        </w:rPr>
        <w:t>plementation, the Project collaborated</w:t>
      </w:r>
      <w:r w:rsidR="00262EFD">
        <w:rPr>
          <w:rFonts w:cs="Calibri"/>
          <w:szCs w:val="22"/>
        </w:rPr>
        <w:t xml:space="preserve"> closely</w:t>
      </w:r>
      <w:r w:rsidR="00EE5758" w:rsidRPr="001C72D4">
        <w:rPr>
          <w:rFonts w:cs="Calibri"/>
          <w:szCs w:val="22"/>
        </w:rPr>
        <w:t xml:space="preserve"> with </w:t>
      </w:r>
      <w:r w:rsidR="00F8761E" w:rsidRPr="001C72D4">
        <w:rPr>
          <w:rFonts w:cs="Calibri"/>
          <w:szCs w:val="22"/>
        </w:rPr>
        <w:t>the Somaliland Ministries of Agriculture and of Environment and Natural Resources</w:t>
      </w:r>
      <w:r w:rsidR="00262EFD">
        <w:rPr>
          <w:rFonts w:cs="Calibri"/>
          <w:szCs w:val="22"/>
        </w:rPr>
        <w:t>, respectively,</w:t>
      </w:r>
      <w:r w:rsidR="00F8761E" w:rsidRPr="001C72D4">
        <w:rPr>
          <w:rFonts w:cs="Calibri"/>
          <w:szCs w:val="22"/>
        </w:rPr>
        <w:t xml:space="preserve"> and Ministry of Agriculture</w:t>
      </w:r>
      <w:r w:rsidR="00262EFD">
        <w:rPr>
          <w:rFonts w:cs="Calibri"/>
          <w:szCs w:val="22"/>
        </w:rPr>
        <w:t xml:space="preserve"> in Puntland</w:t>
      </w:r>
      <w:r w:rsidR="00F8761E" w:rsidRPr="001C72D4">
        <w:rPr>
          <w:rFonts w:cs="Calibri"/>
          <w:szCs w:val="22"/>
        </w:rPr>
        <w:t>.</w:t>
      </w:r>
    </w:p>
    <w:p w14:paraId="19B540B8" w14:textId="59608537" w:rsidR="008D64EA" w:rsidRPr="00BC152A" w:rsidRDefault="008D64EA" w:rsidP="00140D71">
      <w:pPr>
        <w:spacing w:before="120" w:after="60"/>
        <w:rPr>
          <w:szCs w:val="20"/>
        </w:rPr>
      </w:pPr>
      <w:r w:rsidRPr="00BC152A">
        <w:rPr>
          <w:rFonts w:cs="Calibri"/>
          <w:b/>
          <w:bCs/>
          <w:szCs w:val="20"/>
        </w:rPr>
        <w:t>Project Outcome and Outcome Indicators</w:t>
      </w:r>
    </w:p>
    <w:tbl>
      <w:tblPr>
        <w:tblStyle w:val="Tabellrutenett"/>
        <w:tblW w:w="9629" w:type="dxa"/>
        <w:tblLayout w:type="fixed"/>
        <w:tblLook w:val="04A0" w:firstRow="1" w:lastRow="0" w:firstColumn="1" w:lastColumn="0" w:noHBand="0" w:noVBand="1"/>
      </w:tblPr>
      <w:tblGrid>
        <w:gridCol w:w="9629"/>
      </w:tblGrid>
      <w:tr w:rsidR="008D64EA" w:rsidRPr="008E6F57" w14:paraId="33D5DC24" w14:textId="77777777" w:rsidTr="009502ED">
        <w:trPr>
          <w:trHeight w:val="173"/>
        </w:trPr>
        <w:tc>
          <w:tcPr>
            <w:tcW w:w="9629" w:type="dxa"/>
            <w:tcBorders>
              <w:top w:val="single" w:sz="8" w:space="0" w:color="auto"/>
              <w:left w:val="single" w:sz="8" w:space="0" w:color="auto"/>
              <w:bottom w:val="single" w:sz="8" w:space="0" w:color="auto"/>
              <w:right w:val="single" w:sz="8" w:space="0" w:color="auto"/>
            </w:tcBorders>
            <w:shd w:val="clear" w:color="auto" w:fill="00B0F0"/>
          </w:tcPr>
          <w:p w14:paraId="59808E09" w14:textId="77777777" w:rsidR="008D64EA" w:rsidRPr="008E6F57" w:rsidRDefault="008D64EA" w:rsidP="00E21537">
            <w:pPr>
              <w:spacing w:line="240" w:lineRule="auto"/>
              <w:rPr>
                <w:rFonts w:asciiTheme="minorHAnsi" w:hAnsiTheme="minorHAnsi" w:cstheme="minorHAnsi"/>
                <w:sz w:val="18"/>
                <w:szCs w:val="18"/>
              </w:rPr>
            </w:pPr>
            <w:r w:rsidRPr="008E6F57">
              <w:rPr>
                <w:rFonts w:asciiTheme="minorHAnsi" w:hAnsiTheme="minorHAnsi" w:cstheme="minorHAnsi"/>
                <w:b/>
                <w:bCs/>
                <w:sz w:val="18"/>
                <w:szCs w:val="18"/>
              </w:rPr>
              <w:t>RESULT</w:t>
            </w:r>
            <w:r>
              <w:rPr>
                <w:rFonts w:asciiTheme="minorHAnsi" w:hAnsiTheme="minorHAnsi" w:cstheme="minorHAnsi"/>
                <w:b/>
                <w:bCs/>
                <w:sz w:val="18"/>
                <w:szCs w:val="18"/>
              </w:rPr>
              <w:t xml:space="preserve"> / </w:t>
            </w:r>
            <w:r w:rsidRPr="008E6F57">
              <w:rPr>
                <w:rFonts w:asciiTheme="minorHAnsi" w:hAnsiTheme="minorHAnsi" w:cstheme="minorHAnsi"/>
                <w:b/>
                <w:bCs/>
                <w:color w:val="000000" w:themeColor="text1"/>
                <w:sz w:val="18"/>
                <w:szCs w:val="18"/>
              </w:rPr>
              <w:t>INDICATORS</w:t>
            </w:r>
          </w:p>
        </w:tc>
      </w:tr>
      <w:tr w:rsidR="008D64EA" w:rsidRPr="008E6F57" w14:paraId="5FEA3016" w14:textId="77777777" w:rsidTr="009502ED">
        <w:trPr>
          <w:trHeight w:val="201"/>
        </w:trPr>
        <w:tc>
          <w:tcPr>
            <w:tcW w:w="9629" w:type="dxa"/>
            <w:tcBorders>
              <w:top w:val="single" w:sz="8" w:space="0" w:color="auto"/>
              <w:left w:val="single" w:sz="8" w:space="0" w:color="auto"/>
              <w:bottom w:val="single" w:sz="8" w:space="0" w:color="auto"/>
              <w:right w:val="single" w:sz="8" w:space="0" w:color="auto"/>
            </w:tcBorders>
            <w:vAlign w:val="center"/>
          </w:tcPr>
          <w:p w14:paraId="2E6B27FF" w14:textId="2428DC06" w:rsidR="008D64EA" w:rsidRPr="008E6F57" w:rsidRDefault="004643D0" w:rsidP="00E21537">
            <w:pPr>
              <w:spacing w:after="40" w:line="240" w:lineRule="auto"/>
              <w:jc w:val="left"/>
              <w:rPr>
                <w:rFonts w:asciiTheme="minorHAnsi" w:hAnsiTheme="minorHAnsi" w:cstheme="minorHAnsi"/>
                <w:sz w:val="18"/>
                <w:szCs w:val="18"/>
              </w:rPr>
            </w:pPr>
            <w:r w:rsidRPr="001E229F">
              <w:rPr>
                <w:rFonts w:asciiTheme="minorHAnsi" w:hAnsiTheme="minorHAnsi" w:cstheme="minorHAnsi"/>
                <w:sz w:val="18"/>
                <w:szCs w:val="18"/>
              </w:rPr>
              <w:t xml:space="preserve">Reduced poverty through improved seed, food and livelihood security for </w:t>
            </w:r>
            <w:proofErr w:type="spellStart"/>
            <w:r w:rsidR="00875ECF">
              <w:rPr>
                <w:rFonts w:asciiTheme="minorHAnsi" w:hAnsiTheme="minorHAnsi" w:cstheme="minorHAnsi"/>
                <w:sz w:val="18"/>
                <w:szCs w:val="18"/>
              </w:rPr>
              <w:t>agro</w:t>
            </w:r>
            <w:proofErr w:type="spellEnd"/>
            <w:r w:rsidR="00875ECF">
              <w:rPr>
                <w:rFonts w:asciiTheme="minorHAnsi" w:hAnsiTheme="minorHAnsi" w:cstheme="minorHAnsi"/>
                <w:sz w:val="18"/>
                <w:szCs w:val="18"/>
              </w:rPr>
              <w:t xml:space="preserve">-pastoralist </w:t>
            </w:r>
            <w:r w:rsidRPr="001E229F">
              <w:rPr>
                <w:rFonts w:asciiTheme="minorHAnsi" w:hAnsiTheme="minorHAnsi" w:cstheme="minorHAnsi"/>
                <w:sz w:val="18"/>
                <w:szCs w:val="18"/>
              </w:rPr>
              <w:t xml:space="preserve"> families in Somaliland and Puntland</w:t>
            </w:r>
          </w:p>
        </w:tc>
      </w:tr>
      <w:tr w:rsidR="008D64EA" w:rsidRPr="008E6F57" w14:paraId="6418BF8D" w14:textId="77777777" w:rsidTr="009502ED">
        <w:trPr>
          <w:trHeight w:val="292"/>
        </w:trPr>
        <w:tc>
          <w:tcPr>
            <w:tcW w:w="9629" w:type="dxa"/>
            <w:tcBorders>
              <w:top w:val="single" w:sz="8" w:space="0" w:color="auto"/>
              <w:left w:val="single" w:sz="8" w:space="0" w:color="auto"/>
              <w:bottom w:val="nil"/>
              <w:right w:val="single" w:sz="8" w:space="0" w:color="auto"/>
            </w:tcBorders>
            <w:vAlign w:val="center"/>
          </w:tcPr>
          <w:p w14:paraId="1716E340" w14:textId="320DAA24" w:rsidR="008D64EA" w:rsidRPr="00AB271C" w:rsidRDefault="008D64EA" w:rsidP="00E21537">
            <w:pPr>
              <w:spacing w:after="40" w:line="240" w:lineRule="auto"/>
              <w:jc w:val="left"/>
              <w:rPr>
                <w:rFonts w:asciiTheme="minorHAnsi" w:hAnsiTheme="minorHAnsi" w:cstheme="minorBidi"/>
                <w:sz w:val="18"/>
                <w:szCs w:val="18"/>
              </w:rPr>
            </w:pPr>
            <w:r w:rsidRPr="00AB271C">
              <w:rPr>
                <w:rFonts w:asciiTheme="minorHAnsi" w:hAnsiTheme="minorHAnsi" w:cstheme="minorBidi"/>
                <w:b/>
                <w:bCs/>
                <w:sz w:val="18"/>
                <w:szCs w:val="18"/>
              </w:rPr>
              <w:t>Outcome:</w:t>
            </w:r>
            <w:r w:rsidRPr="00AB271C">
              <w:rPr>
                <w:rFonts w:asciiTheme="minorHAnsi" w:hAnsiTheme="minorHAnsi" w:cstheme="minorBidi"/>
                <w:sz w:val="18"/>
                <w:szCs w:val="18"/>
              </w:rPr>
              <w:t xml:space="preserve"> </w:t>
            </w:r>
            <w:r w:rsidR="00D67FD0" w:rsidRPr="00AB271C">
              <w:rPr>
                <w:rFonts w:asciiTheme="minorHAnsi" w:hAnsiTheme="minorHAnsi" w:cstheme="minorBidi"/>
                <w:sz w:val="18"/>
                <w:szCs w:val="18"/>
              </w:rPr>
              <w:t xml:space="preserve">Resilience of </w:t>
            </w:r>
            <w:proofErr w:type="spellStart"/>
            <w:r w:rsidR="00875ECF">
              <w:rPr>
                <w:rFonts w:asciiTheme="minorHAnsi" w:hAnsiTheme="minorHAnsi" w:cstheme="minorBidi"/>
                <w:sz w:val="18"/>
                <w:szCs w:val="18"/>
              </w:rPr>
              <w:t>agro</w:t>
            </w:r>
            <w:proofErr w:type="spellEnd"/>
            <w:r w:rsidR="00875ECF">
              <w:rPr>
                <w:rFonts w:asciiTheme="minorHAnsi" w:hAnsiTheme="minorHAnsi" w:cstheme="minorBidi"/>
                <w:sz w:val="18"/>
                <w:szCs w:val="18"/>
              </w:rPr>
              <w:t xml:space="preserve">-pastoralist </w:t>
            </w:r>
            <w:r w:rsidR="00D67FD0" w:rsidRPr="00AB271C">
              <w:rPr>
                <w:rFonts w:asciiTheme="minorHAnsi" w:hAnsiTheme="minorHAnsi" w:cstheme="minorBidi"/>
                <w:sz w:val="18"/>
                <w:szCs w:val="18"/>
              </w:rPr>
              <w:t xml:space="preserve"> production systems in 3 communities enhanced through improved access to diverse, quality seeds, improved soil and water management, and increased awareness of farmers’ rights among government/local actors</w:t>
            </w:r>
            <w:r w:rsidR="00400BF8">
              <w:rPr>
                <w:rFonts w:asciiTheme="minorHAnsi" w:hAnsiTheme="minorHAnsi" w:cstheme="minorBidi"/>
                <w:sz w:val="18"/>
                <w:szCs w:val="18"/>
              </w:rPr>
              <w:t xml:space="preserve"> (the italicised indicators are relevant to the </w:t>
            </w:r>
            <w:proofErr w:type="spellStart"/>
            <w:r w:rsidR="00400BF8">
              <w:rPr>
                <w:rFonts w:asciiTheme="minorHAnsi" w:hAnsiTheme="minorHAnsi" w:cstheme="minorBidi"/>
                <w:sz w:val="18"/>
                <w:szCs w:val="18"/>
              </w:rPr>
              <w:t>CSB</w:t>
            </w:r>
            <w:proofErr w:type="spellEnd"/>
            <w:r w:rsidR="00400BF8">
              <w:rPr>
                <w:rFonts w:asciiTheme="minorHAnsi" w:hAnsiTheme="minorHAnsi" w:cstheme="minorBidi"/>
                <w:sz w:val="18"/>
                <w:szCs w:val="18"/>
              </w:rPr>
              <w:t xml:space="preserve"> Component).</w:t>
            </w:r>
          </w:p>
        </w:tc>
      </w:tr>
      <w:tr w:rsidR="008D64EA" w:rsidRPr="008E6F57" w14:paraId="6216FB15" w14:textId="77777777" w:rsidTr="009502ED">
        <w:trPr>
          <w:trHeight w:val="186"/>
        </w:trPr>
        <w:tc>
          <w:tcPr>
            <w:tcW w:w="9629" w:type="dxa"/>
            <w:tcBorders>
              <w:top w:val="nil"/>
              <w:bottom w:val="nil"/>
              <w:right w:val="single" w:sz="8" w:space="0" w:color="auto"/>
            </w:tcBorders>
            <w:vAlign w:val="center"/>
          </w:tcPr>
          <w:p w14:paraId="0B6C2F14" w14:textId="77777777" w:rsidR="008D64EA" w:rsidRPr="00400BF8" w:rsidRDefault="00AC1533" w:rsidP="00AF5821">
            <w:pPr>
              <w:pStyle w:val="Listeavsnitt"/>
              <w:numPr>
                <w:ilvl w:val="0"/>
                <w:numId w:val="9"/>
              </w:numPr>
              <w:autoSpaceDE w:val="0"/>
              <w:autoSpaceDN w:val="0"/>
              <w:adjustRightInd w:val="0"/>
              <w:spacing w:after="40" w:line="240" w:lineRule="auto"/>
              <w:ind w:left="357" w:hanging="357"/>
              <w:contextualSpacing w:val="0"/>
              <w:jc w:val="left"/>
              <w:rPr>
                <w:rFonts w:asciiTheme="minorHAnsi" w:hAnsiTheme="minorHAnsi" w:cstheme="minorBidi"/>
                <w:i/>
                <w:iCs/>
                <w:sz w:val="18"/>
                <w:szCs w:val="18"/>
              </w:rPr>
            </w:pPr>
            <w:r w:rsidRPr="00400BF8">
              <w:rPr>
                <w:rFonts w:asciiTheme="minorHAnsi" w:hAnsiTheme="minorHAnsi" w:cstheme="minorBidi"/>
                <w:i/>
                <w:iCs/>
                <w:sz w:val="18"/>
                <w:szCs w:val="18"/>
              </w:rPr>
              <w:t>Number of varieties conserved in community seed banks (</w:t>
            </w:r>
            <w:proofErr w:type="spellStart"/>
            <w:r w:rsidRPr="00400BF8">
              <w:rPr>
                <w:rFonts w:asciiTheme="minorHAnsi" w:hAnsiTheme="minorHAnsi" w:cstheme="minorBidi"/>
                <w:i/>
                <w:iCs/>
                <w:sz w:val="18"/>
                <w:szCs w:val="18"/>
              </w:rPr>
              <w:t>CSBS</w:t>
            </w:r>
            <w:proofErr w:type="spellEnd"/>
            <w:r w:rsidRPr="00400BF8">
              <w:rPr>
                <w:rFonts w:asciiTheme="minorHAnsi" w:hAnsiTheme="minorHAnsi" w:cstheme="minorBidi"/>
                <w:i/>
                <w:iCs/>
                <w:sz w:val="18"/>
                <w:szCs w:val="18"/>
              </w:rPr>
              <w:t xml:space="preserve">) increased from </w:t>
            </w:r>
            <w:r w:rsidR="00326ACA" w:rsidRPr="00400BF8">
              <w:rPr>
                <w:rFonts w:asciiTheme="minorHAnsi" w:hAnsiTheme="minorHAnsi" w:cstheme="minorBidi"/>
                <w:i/>
                <w:iCs/>
                <w:sz w:val="18"/>
                <w:szCs w:val="18"/>
              </w:rPr>
              <w:t>55</w:t>
            </w:r>
            <w:r w:rsidRPr="00400BF8">
              <w:rPr>
                <w:rFonts w:asciiTheme="minorHAnsi" w:hAnsiTheme="minorHAnsi" w:cstheme="minorBidi"/>
                <w:i/>
                <w:iCs/>
                <w:sz w:val="18"/>
                <w:szCs w:val="18"/>
              </w:rPr>
              <w:t xml:space="preserve"> (revised baseline) to 70 varieties from </w:t>
            </w:r>
            <w:r w:rsidR="00326ACA" w:rsidRPr="00400BF8">
              <w:rPr>
                <w:rFonts w:asciiTheme="minorHAnsi" w:hAnsiTheme="minorHAnsi" w:cstheme="minorBidi"/>
                <w:i/>
                <w:iCs/>
                <w:sz w:val="18"/>
                <w:szCs w:val="18"/>
              </w:rPr>
              <w:t>19</w:t>
            </w:r>
            <w:r w:rsidRPr="00400BF8">
              <w:rPr>
                <w:rFonts w:asciiTheme="minorHAnsi" w:hAnsiTheme="minorHAnsi" w:cstheme="minorBidi"/>
                <w:i/>
                <w:iCs/>
                <w:sz w:val="18"/>
                <w:szCs w:val="18"/>
              </w:rPr>
              <w:t xml:space="preserve"> crop species </w:t>
            </w:r>
            <w:r w:rsidR="00D63481" w:rsidRPr="00400BF8">
              <w:rPr>
                <w:rFonts w:asciiTheme="minorHAnsi" w:hAnsiTheme="minorHAnsi" w:cstheme="minorBidi"/>
                <w:i/>
                <w:iCs/>
                <w:sz w:val="18"/>
                <w:szCs w:val="18"/>
              </w:rPr>
              <w:t>1280 households (75% of target population) perceive that their access to quality seeds has improved since 2019</w:t>
            </w:r>
          </w:p>
          <w:p w14:paraId="247971FF" w14:textId="5056B6C1" w:rsidR="0093345B" w:rsidRPr="00400BF8" w:rsidRDefault="0093345B" w:rsidP="00AF5821">
            <w:pPr>
              <w:pStyle w:val="Listeavsnitt"/>
              <w:numPr>
                <w:ilvl w:val="0"/>
                <w:numId w:val="9"/>
              </w:numPr>
              <w:autoSpaceDE w:val="0"/>
              <w:autoSpaceDN w:val="0"/>
              <w:adjustRightInd w:val="0"/>
              <w:spacing w:after="0" w:line="240" w:lineRule="auto"/>
              <w:jc w:val="left"/>
              <w:rPr>
                <w:rFonts w:asciiTheme="minorHAnsi" w:hAnsiTheme="minorHAnsi" w:cstheme="minorBidi"/>
                <w:i/>
                <w:iCs/>
                <w:sz w:val="18"/>
                <w:szCs w:val="18"/>
              </w:rPr>
            </w:pPr>
            <w:r w:rsidRPr="00400BF8">
              <w:rPr>
                <w:rFonts w:asciiTheme="minorHAnsi" w:hAnsiTheme="minorHAnsi" w:cstheme="minorBidi"/>
                <w:i/>
                <w:iCs/>
                <w:sz w:val="18"/>
                <w:szCs w:val="18"/>
              </w:rPr>
              <w:t>1280 households (75% of target population) perceive that their access to quality seeds has improved since 2019</w:t>
            </w:r>
          </w:p>
        </w:tc>
      </w:tr>
      <w:tr w:rsidR="008D64EA" w:rsidRPr="008E6F57" w14:paraId="1283E7DA" w14:textId="77777777" w:rsidTr="009502ED">
        <w:trPr>
          <w:trHeight w:val="346"/>
        </w:trPr>
        <w:tc>
          <w:tcPr>
            <w:tcW w:w="9629" w:type="dxa"/>
            <w:tcBorders>
              <w:top w:val="nil"/>
              <w:bottom w:val="nil"/>
              <w:right w:val="single" w:sz="8" w:space="0" w:color="auto"/>
            </w:tcBorders>
            <w:vAlign w:val="center"/>
          </w:tcPr>
          <w:p w14:paraId="26AB3E5B" w14:textId="6F89BF79" w:rsidR="008D64EA" w:rsidRPr="00400BF8" w:rsidRDefault="00E1648E" w:rsidP="00AF5821">
            <w:pPr>
              <w:numPr>
                <w:ilvl w:val="0"/>
                <w:numId w:val="9"/>
              </w:numPr>
              <w:spacing w:after="40" w:line="240" w:lineRule="auto"/>
              <w:jc w:val="left"/>
              <w:rPr>
                <w:rFonts w:asciiTheme="minorHAnsi" w:hAnsiTheme="minorHAnsi" w:cstheme="minorBidi"/>
                <w:i/>
                <w:iCs/>
                <w:sz w:val="18"/>
                <w:szCs w:val="18"/>
              </w:rPr>
            </w:pPr>
            <w:r w:rsidRPr="00400BF8">
              <w:rPr>
                <w:rFonts w:asciiTheme="minorHAnsi" w:hAnsiTheme="minorHAnsi" w:cstheme="minorBidi"/>
                <w:i/>
                <w:iCs/>
                <w:sz w:val="18"/>
                <w:szCs w:val="18"/>
              </w:rPr>
              <w:t>Seed security score of 4 key crops improved as compared to baseline in each of the three target communities</w:t>
            </w:r>
          </w:p>
        </w:tc>
      </w:tr>
      <w:tr w:rsidR="008D64EA" w:rsidRPr="008E6F57" w14:paraId="7BED4EED" w14:textId="77777777" w:rsidTr="009502ED">
        <w:trPr>
          <w:trHeight w:val="254"/>
        </w:trPr>
        <w:tc>
          <w:tcPr>
            <w:tcW w:w="9629" w:type="dxa"/>
            <w:tcBorders>
              <w:top w:val="nil"/>
              <w:bottom w:val="nil"/>
              <w:right w:val="single" w:sz="8" w:space="0" w:color="auto"/>
            </w:tcBorders>
            <w:vAlign w:val="center"/>
          </w:tcPr>
          <w:p w14:paraId="214EAD50" w14:textId="2B1D52A9" w:rsidR="008D64EA" w:rsidRPr="00AB271C" w:rsidRDefault="001D34F8" w:rsidP="00AF5821">
            <w:pPr>
              <w:numPr>
                <w:ilvl w:val="0"/>
                <w:numId w:val="9"/>
              </w:numPr>
              <w:spacing w:after="40" w:line="240" w:lineRule="auto"/>
              <w:jc w:val="left"/>
              <w:rPr>
                <w:rFonts w:asciiTheme="minorHAnsi" w:hAnsiTheme="minorHAnsi" w:cstheme="minorBidi"/>
                <w:sz w:val="18"/>
                <w:szCs w:val="18"/>
              </w:rPr>
            </w:pPr>
            <w:bookmarkStart w:id="6" w:name="_Hlk40106627"/>
            <w:r w:rsidRPr="00AB271C">
              <w:rPr>
                <w:rFonts w:asciiTheme="minorHAnsi" w:hAnsiTheme="minorHAnsi" w:cstheme="minorBidi"/>
                <w:sz w:val="18"/>
                <w:szCs w:val="18"/>
              </w:rPr>
              <w:t>At least 240 vulnerable households, including at least 96 female-headed households, have improved soil and water resources on their farms</w:t>
            </w:r>
            <w:bookmarkEnd w:id="6"/>
          </w:p>
          <w:p w14:paraId="4CE07231" w14:textId="77777777" w:rsidR="005C3EA8" w:rsidRPr="00AB271C" w:rsidRDefault="005C3EA8" w:rsidP="00AF5821">
            <w:pPr>
              <w:numPr>
                <w:ilvl w:val="0"/>
                <w:numId w:val="9"/>
              </w:numPr>
              <w:spacing w:after="40" w:line="240" w:lineRule="auto"/>
              <w:jc w:val="left"/>
              <w:rPr>
                <w:rFonts w:asciiTheme="minorHAnsi" w:hAnsiTheme="minorHAnsi" w:cstheme="minorBidi"/>
                <w:sz w:val="18"/>
                <w:szCs w:val="18"/>
              </w:rPr>
            </w:pPr>
            <w:r w:rsidRPr="00AB271C">
              <w:rPr>
                <w:rFonts w:asciiTheme="minorHAnsi" w:hAnsiTheme="minorHAnsi" w:cstheme="minorBidi"/>
                <w:sz w:val="18"/>
                <w:szCs w:val="18"/>
              </w:rPr>
              <w:t>Evidence of progress towards implementation of policy measures supportive of farmers’ rights/</w:t>
            </w:r>
            <w:proofErr w:type="spellStart"/>
            <w:r w:rsidRPr="00AB271C">
              <w:rPr>
                <w:rFonts w:asciiTheme="minorHAnsi" w:hAnsiTheme="minorHAnsi" w:cstheme="minorBidi"/>
                <w:sz w:val="18"/>
                <w:szCs w:val="18"/>
              </w:rPr>
              <w:t>ITPGRFA</w:t>
            </w:r>
            <w:proofErr w:type="spellEnd"/>
            <w:r w:rsidRPr="00AB271C">
              <w:rPr>
                <w:rFonts w:asciiTheme="minorHAnsi" w:hAnsiTheme="minorHAnsi" w:cstheme="minorBidi"/>
                <w:sz w:val="18"/>
                <w:szCs w:val="18"/>
              </w:rPr>
              <w:t xml:space="preserve"> is documented</w:t>
            </w:r>
          </w:p>
          <w:p w14:paraId="696251E9" w14:textId="598990D9" w:rsidR="00AB271C" w:rsidRPr="00400BF8" w:rsidRDefault="00AB271C" w:rsidP="00AF5821">
            <w:pPr>
              <w:numPr>
                <w:ilvl w:val="0"/>
                <w:numId w:val="9"/>
              </w:numPr>
              <w:spacing w:after="40" w:line="240" w:lineRule="auto"/>
              <w:jc w:val="left"/>
              <w:rPr>
                <w:rFonts w:asciiTheme="minorHAnsi" w:hAnsiTheme="minorHAnsi" w:cstheme="minorBidi"/>
                <w:i/>
                <w:iCs/>
                <w:sz w:val="18"/>
                <w:szCs w:val="18"/>
              </w:rPr>
            </w:pPr>
            <w:r w:rsidRPr="00400BF8">
              <w:rPr>
                <w:rFonts w:asciiTheme="minorHAnsi" w:hAnsiTheme="minorHAnsi" w:cstheme="minorBidi"/>
                <w:i/>
                <w:iCs/>
                <w:sz w:val="18"/>
                <w:szCs w:val="18"/>
              </w:rPr>
              <w:t>At least 70 percent of the benefited households have experienced positive change in their livelihood security</w:t>
            </w:r>
          </w:p>
        </w:tc>
      </w:tr>
      <w:tr w:rsidR="008D64EA" w:rsidRPr="008E6F57" w14:paraId="064F4326" w14:textId="77777777" w:rsidTr="009502ED">
        <w:trPr>
          <w:trHeight w:val="70"/>
        </w:trPr>
        <w:tc>
          <w:tcPr>
            <w:tcW w:w="9629" w:type="dxa"/>
            <w:tcBorders>
              <w:top w:val="nil"/>
              <w:right w:val="single" w:sz="8" w:space="0" w:color="auto"/>
            </w:tcBorders>
            <w:vAlign w:val="center"/>
          </w:tcPr>
          <w:p w14:paraId="3B27F0D7" w14:textId="6CDA8510" w:rsidR="008D64EA" w:rsidRPr="009502ED" w:rsidRDefault="008D64EA" w:rsidP="00E21537">
            <w:pPr>
              <w:spacing w:line="240" w:lineRule="auto"/>
              <w:jc w:val="left"/>
              <w:rPr>
                <w:rFonts w:asciiTheme="minorHAnsi" w:hAnsiTheme="minorHAnsi" w:cstheme="minorHAnsi"/>
                <w:sz w:val="10"/>
                <w:szCs w:val="10"/>
              </w:rPr>
            </w:pPr>
          </w:p>
        </w:tc>
      </w:tr>
    </w:tbl>
    <w:p w14:paraId="39FDC0B5" w14:textId="1C831A53" w:rsidR="008D64EA" w:rsidRPr="0068623E" w:rsidRDefault="008D64EA" w:rsidP="008D64EA">
      <w:pPr>
        <w:rPr>
          <w:i/>
          <w:iCs/>
          <w:sz w:val="18"/>
          <w:szCs w:val="18"/>
        </w:rPr>
      </w:pPr>
      <w:r w:rsidRPr="0068623E">
        <w:rPr>
          <w:i/>
          <w:iCs/>
          <w:sz w:val="18"/>
          <w:szCs w:val="18"/>
        </w:rPr>
        <w:t>Source:</w:t>
      </w:r>
      <w:r w:rsidR="009502ED">
        <w:rPr>
          <w:i/>
          <w:iCs/>
          <w:sz w:val="18"/>
          <w:szCs w:val="18"/>
        </w:rPr>
        <w:t xml:space="preserve"> </w:t>
      </w:r>
      <w:r w:rsidR="009502ED">
        <w:rPr>
          <w:sz w:val="18"/>
          <w:szCs w:val="18"/>
        </w:rPr>
        <w:t>Lo</w:t>
      </w:r>
      <w:r w:rsidRPr="0068623E">
        <w:rPr>
          <w:sz w:val="18"/>
          <w:szCs w:val="18"/>
        </w:rPr>
        <w:t xml:space="preserve">gical framework </w:t>
      </w:r>
    </w:p>
    <w:p w14:paraId="56D6AE0E" w14:textId="486F07CA" w:rsidR="008D64EA" w:rsidRPr="00253889" w:rsidRDefault="008D64EA" w:rsidP="008D64EA">
      <w:pPr>
        <w:pStyle w:val="Overskrift1"/>
      </w:pPr>
      <w:bookmarkStart w:id="7" w:name="_Toc101531656"/>
      <w:r>
        <w:t>Purpose</w:t>
      </w:r>
      <w:bookmarkEnd w:id="7"/>
    </w:p>
    <w:p w14:paraId="3B1F6F57" w14:textId="5B03803B" w:rsidR="005319F4" w:rsidRPr="00814808" w:rsidRDefault="008D64EA" w:rsidP="005319F4">
      <w:pPr>
        <w:rPr>
          <w:rFonts w:cs="Calibri"/>
          <w:szCs w:val="22"/>
        </w:rPr>
      </w:pPr>
      <w:r w:rsidRPr="00A1131F">
        <w:rPr>
          <w:rFonts w:cs="Calibri"/>
          <w:szCs w:val="22"/>
        </w:rPr>
        <w:t>The purpose of th</w:t>
      </w:r>
      <w:r w:rsidR="00020E7B">
        <w:rPr>
          <w:rFonts w:cs="Calibri"/>
          <w:szCs w:val="22"/>
        </w:rPr>
        <w:t xml:space="preserve">is Rapid Performance Assessment (the Assessment) </w:t>
      </w:r>
      <w:r w:rsidRPr="00A1131F">
        <w:rPr>
          <w:rFonts w:cs="Calibri"/>
          <w:szCs w:val="22"/>
        </w:rPr>
        <w:t xml:space="preserve">is to assess and document the performance of </w:t>
      </w:r>
      <w:r w:rsidR="00814808">
        <w:rPr>
          <w:rFonts w:cs="Calibri"/>
          <w:szCs w:val="22"/>
        </w:rPr>
        <w:t xml:space="preserve">activities and approach related to </w:t>
      </w:r>
      <w:r w:rsidR="00400BF8" w:rsidRPr="00A1131F">
        <w:rPr>
          <w:rFonts w:cs="Calibri"/>
        </w:rPr>
        <w:t xml:space="preserve">Community Seed Banks (the </w:t>
      </w:r>
      <w:proofErr w:type="spellStart"/>
      <w:r w:rsidR="00400BF8" w:rsidRPr="00A1131F">
        <w:rPr>
          <w:rFonts w:cs="Calibri"/>
        </w:rPr>
        <w:t>CSB</w:t>
      </w:r>
      <w:proofErr w:type="spellEnd"/>
      <w:r w:rsidR="00400BF8" w:rsidRPr="00A1131F">
        <w:rPr>
          <w:rFonts w:cs="Calibri"/>
        </w:rPr>
        <w:t xml:space="preserve"> Component)</w:t>
      </w:r>
      <w:r w:rsidR="00020E7B">
        <w:rPr>
          <w:rFonts w:cs="Calibri"/>
        </w:rPr>
        <w:t>,</w:t>
      </w:r>
      <w:r w:rsidR="008D356B">
        <w:rPr>
          <w:rFonts w:cs="Calibri"/>
        </w:rPr>
        <w:t xml:space="preserve"> </w:t>
      </w:r>
      <w:r w:rsidR="00400BF8" w:rsidRPr="00A1131F">
        <w:rPr>
          <w:rFonts w:cs="Calibri"/>
        </w:rPr>
        <w:t>which represent a central aspect of the intervention logic</w:t>
      </w:r>
      <w:r w:rsidR="00020E7B">
        <w:rPr>
          <w:rFonts w:cs="Calibri"/>
        </w:rPr>
        <w:t>. DF and partners are committed to ensuring</w:t>
      </w:r>
      <w:r w:rsidR="008D356B">
        <w:rPr>
          <w:rFonts w:cs="Calibri"/>
        </w:rPr>
        <w:t xml:space="preserve"> </w:t>
      </w:r>
      <w:r w:rsidR="00A1131F" w:rsidRPr="00A1131F">
        <w:rPr>
          <w:rFonts w:cs="Calibri"/>
        </w:rPr>
        <w:t>that lessons learned contribute to improvements in the design and implementation</w:t>
      </w:r>
      <w:r w:rsidR="00814808">
        <w:rPr>
          <w:rFonts w:cs="Calibri"/>
        </w:rPr>
        <w:t xml:space="preserve"> of</w:t>
      </w:r>
      <w:r w:rsidR="00A1131F" w:rsidRPr="00A1131F">
        <w:rPr>
          <w:rFonts w:cs="Calibri"/>
        </w:rPr>
        <w:t xml:space="preserve"> the</w:t>
      </w:r>
      <w:r w:rsidR="005A2A95" w:rsidRPr="005A2A95">
        <w:rPr>
          <w:rFonts w:cs="Calibri"/>
          <w:szCs w:val="22"/>
        </w:rPr>
        <w:t xml:space="preserve"> </w:t>
      </w:r>
      <w:proofErr w:type="spellStart"/>
      <w:r w:rsidR="005A2A95">
        <w:rPr>
          <w:rFonts w:cs="Calibri"/>
          <w:szCs w:val="22"/>
        </w:rPr>
        <w:t>CSB</w:t>
      </w:r>
      <w:proofErr w:type="spellEnd"/>
      <w:r w:rsidR="005A2A95">
        <w:rPr>
          <w:rFonts w:cs="Calibri"/>
          <w:szCs w:val="22"/>
        </w:rPr>
        <w:t xml:space="preserve"> Component</w:t>
      </w:r>
      <w:r w:rsidR="00A1131F" w:rsidRPr="00A1131F">
        <w:rPr>
          <w:rFonts w:cs="Calibri"/>
        </w:rPr>
        <w:t xml:space="preserve"> </w:t>
      </w:r>
      <w:r w:rsidR="005A2A95">
        <w:rPr>
          <w:rFonts w:cs="Calibri"/>
        </w:rPr>
        <w:t xml:space="preserve">in the </w:t>
      </w:r>
      <w:r w:rsidR="00A1131F" w:rsidRPr="00A1131F">
        <w:rPr>
          <w:rFonts w:cs="Calibri"/>
        </w:rPr>
        <w:t>next phase of the Project.</w:t>
      </w:r>
      <w:r w:rsidR="00814808" w:rsidRPr="00814808">
        <w:rPr>
          <w:rStyle w:val="Fotnotereferanse"/>
          <w:rFonts w:cs="Calibri"/>
          <w:szCs w:val="22"/>
        </w:rPr>
        <w:t xml:space="preserve"> </w:t>
      </w:r>
      <w:r w:rsidR="00814808">
        <w:rPr>
          <w:rStyle w:val="Fotnotereferanse"/>
          <w:rFonts w:cs="Calibri"/>
          <w:szCs w:val="22"/>
        </w:rPr>
        <w:footnoteReference w:id="2"/>
      </w:r>
      <w:r w:rsidR="00814808">
        <w:rPr>
          <w:rFonts w:cs="Calibri"/>
          <w:szCs w:val="22"/>
        </w:rPr>
        <w:t xml:space="preserve">  </w:t>
      </w:r>
      <w:r w:rsidR="00020E7B">
        <w:rPr>
          <w:rFonts w:cs="Calibri"/>
          <w:szCs w:val="22"/>
        </w:rPr>
        <w:t>I</w:t>
      </w:r>
      <w:r w:rsidR="00814808">
        <w:rPr>
          <w:rFonts w:cs="Calibri"/>
          <w:szCs w:val="22"/>
        </w:rPr>
        <w:t>t is</w:t>
      </w:r>
      <w:r w:rsidR="00020E7B">
        <w:rPr>
          <w:rFonts w:cs="Calibri"/>
          <w:szCs w:val="22"/>
        </w:rPr>
        <w:t xml:space="preserve">, therefore, </w:t>
      </w:r>
      <w:r w:rsidR="00814808">
        <w:rPr>
          <w:rFonts w:cs="Calibri"/>
          <w:szCs w:val="22"/>
        </w:rPr>
        <w:t>intended that</w:t>
      </w:r>
      <w:r w:rsidRPr="2E7DCC97">
        <w:rPr>
          <w:rFonts w:cs="Calibri"/>
          <w:szCs w:val="22"/>
        </w:rPr>
        <w:t xml:space="preserve"> the </w:t>
      </w:r>
      <w:r w:rsidR="00020E7B">
        <w:rPr>
          <w:rFonts w:cs="Calibri"/>
          <w:szCs w:val="22"/>
        </w:rPr>
        <w:t>Assessment</w:t>
      </w:r>
      <w:r w:rsidRPr="2E7DCC97">
        <w:rPr>
          <w:rFonts w:cs="Calibri"/>
          <w:szCs w:val="22"/>
        </w:rPr>
        <w:t xml:space="preserve"> will provide clear</w:t>
      </w:r>
      <w:r w:rsidR="00675D8B">
        <w:rPr>
          <w:rFonts w:cs="Calibri"/>
          <w:szCs w:val="22"/>
        </w:rPr>
        <w:t>,</w:t>
      </w:r>
      <w:r w:rsidRPr="2E7DCC97">
        <w:rPr>
          <w:rFonts w:cs="Calibri"/>
          <w:szCs w:val="22"/>
        </w:rPr>
        <w:t xml:space="preserve"> actionable recommendations for improvements</w:t>
      </w:r>
      <w:r w:rsidR="00020E7B">
        <w:rPr>
          <w:rFonts w:cs="Calibri"/>
          <w:szCs w:val="22"/>
        </w:rPr>
        <w:t xml:space="preserve"> on the basis of the findings and lessons learned.</w:t>
      </w:r>
    </w:p>
    <w:p w14:paraId="2C8C6CF8" w14:textId="77777777" w:rsidR="008D64EA" w:rsidRPr="00253889" w:rsidRDefault="008D64EA" w:rsidP="008D64EA">
      <w:pPr>
        <w:pStyle w:val="Overskrift1"/>
      </w:pPr>
      <w:bookmarkStart w:id="8" w:name="_Toc101531657"/>
      <w:r>
        <w:t>Specific objectives</w:t>
      </w:r>
      <w:bookmarkEnd w:id="8"/>
    </w:p>
    <w:p w14:paraId="223D2722" w14:textId="7C819018" w:rsidR="008D64EA" w:rsidRDefault="008D64EA" w:rsidP="008D64EA">
      <w:r w:rsidRPr="2E7DCC97">
        <w:rPr>
          <w:rFonts w:cs="Calibri"/>
          <w:szCs w:val="22"/>
        </w:rPr>
        <w:t xml:space="preserve">The specific objectives of this </w:t>
      </w:r>
      <w:r w:rsidR="002C013B">
        <w:rPr>
          <w:rFonts w:cs="Calibri"/>
          <w:szCs w:val="22"/>
        </w:rPr>
        <w:t>Assessment</w:t>
      </w:r>
      <w:r w:rsidRPr="2E7DCC97">
        <w:rPr>
          <w:rFonts w:cs="Calibri"/>
          <w:szCs w:val="22"/>
        </w:rPr>
        <w:t xml:space="preserve"> are to:</w:t>
      </w:r>
    </w:p>
    <w:p w14:paraId="2ECD1A79" w14:textId="59895A3C" w:rsidR="00F57A41" w:rsidRPr="002F2FBD" w:rsidRDefault="008D64EA" w:rsidP="00AF5821">
      <w:pPr>
        <w:numPr>
          <w:ilvl w:val="0"/>
          <w:numId w:val="24"/>
        </w:numPr>
        <w:spacing w:after="40" w:line="240" w:lineRule="auto"/>
        <w:rPr>
          <w:rFonts w:cs="Calibri"/>
          <w:szCs w:val="22"/>
        </w:rPr>
      </w:pPr>
      <w:r w:rsidRPr="002F2FBD">
        <w:rPr>
          <w:rFonts w:cs="Calibri"/>
          <w:szCs w:val="22"/>
        </w:rPr>
        <w:t xml:space="preserve">Assess </w:t>
      </w:r>
      <w:r w:rsidR="00F57A41" w:rsidRPr="002F2FBD">
        <w:rPr>
          <w:rFonts w:cs="Calibri"/>
          <w:szCs w:val="22"/>
        </w:rPr>
        <w:t xml:space="preserve">effectiveness, impact and sustainability of project activities related specifically to implementation and delivery of the </w:t>
      </w:r>
      <w:proofErr w:type="spellStart"/>
      <w:r w:rsidR="00F57A41" w:rsidRPr="002F2FBD">
        <w:rPr>
          <w:rFonts w:cs="Calibri"/>
          <w:szCs w:val="22"/>
        </w:rPr>
        <w:t>CSB</w:t>
      </w:r>
      <w:proofErr w:type="spellEnd"/>
      <w:r w:rsidR="00F57A41" w:rsidRPr="002F2FBD">
        <w:rPr>
          <w:rFonts w:cs="Calibri"/>
          <w:szCs w:val="22"/>
        </w:rPr>
        <w:t xml:space="preserve"> Component</w:t>
      </w:r>
      <w:r w:rsidR="00C027AE">
        <w:rPr>
          <w:rFonts w:cs="Calibri"/>
          <w:szCs w:val="22"/>
        </w:rPr>
        <w:t>, and</w:t>
      </w:r>
    </w:p>
    <w:p w14:paraId="7DA38026" w14:textId="44B41291" w:rsidR="008D64EA" w:rsidRPr="002F2FBD" w:rsidRDefault="008D64EA" w:rsidP="00AF5821">
      <w:pPr>
        <w:numPr>
          <w:ilvl w:val="0"/>
          <w:numId w:val="24"/>
        </w:numPr>
        <w:spacing w:after="40" w:line="240" w:lineRule="auto"/>
        <w:rPr>
          <w:rFonts w:cs="Calibri"/>
          <w:szCs w:val="22"/>
        </w:rPr>
      </w:pPr>
      <w:r w:rsidRPr="002F2FBD">
        <w:rPr>
          <w:rFonts w:cs="Calibri"/>
          <w:szCs w:val="22"/>
        </w:rPr>
        <w:t xml:space="preserve">Provide findings, key lessons learned and clear recommendations for </w:t>
      </w:r>
      <w:r w:rsidR="00125DDD" w:rsidRPr="002F2FBD">
        <w:rPr>
          <w:rFonts w:cs="Calibri"/>
          <w:szCs w:val="22"/>
        </w:rPr>
        <w:t xml:space="preserve">improvements to </w:t>
      </w:r>
      <w:r w:rsidRPr="002F2FBD">
        <w:rPr>
          <w:rFonts w:cs="Calibri"/>
          <w:szCs w:val="22"/>
        </w:rPr>
        <w:t>design and implementation</w:t>
      </w:r>
      <w:r w:rsidR="005319F4" w:rsidRPr="002F2FBD">
        <w:rPr>
          <w:rFonts w:cs="Calibri"/>
          <w:szCs w:val="22"/>
        </w:rPr>
        <w:t xml:space="preserve"> </w:t>
      </w:r>
      <w:r w:rsidR="00DF6E73" w:rsidRPr="002F2FBD">
        <w:rPr>
          <w:rFonts w:cs="Calibri"/>
          <w:szCs w:val="22"/>
        </w:rPr>
        <w:t xml:space="preserve">of the </w:t>
      </w:r>
      <w:proofErr w:type="spellStart"/>
      <w:r w:rsidR="00DF6E73" w:rsidRPr="002F2FBD">
        <w:rPr>
          <w:rFonts w:cs="Calibri"/>
          <w:szCs w:val="22"/>
        </w:rPr>
        <w:t>CSB</w:t>
      </w:r>
      <w:proofErr w:type="spellEnd"/>
      <w:r w:rsidR="00DF6E73" w:rsidRPr="002F2FBD">
        <w:rPr>
          <w:rFonts w:cs="Calibri"/>
          <w:szCs w:val="22"/>
        </w:rPr>
        <w:t xml:space="preserve"> component in the next </w:t>
      </w:r>
      <w:r w:rsidR="005319F4" w:rsidRPr="002F2FBD">
        <w:rPr>
          <w:rFonts w:cs="Calibri"/>
          <w:szCs w:val="22"/>
        </w:rPr>
        <w:t>phase</w:t>
      </w:r>
      <w:r w:rsidR="002F2FBD" w:rsidRPr="002F2FBD">
        <w:rPr>
          <w:rFonts w:cs="Calibri"/>
          <w:szCs w:val="22"/>
        </w:rPr>
        <w:t>.</w:t>
      </w:r>
    </w:p>
    <w:p w14:paraId="55C8B9DC" w14:textId="2B8C04B7" w:rsidR="00B37477" w:rsidRPr="00D1091C" w:rsidRDefault="00B37477" w:rsidP="00B37477">
      <w:pPr>
        <w:pStyle w:val="Overskrift1"/>
      </w:pPr>
      <w:bookmarkStart w:id="9" w:name="_Toc101531658"/>
      <w:r>
        <w:t xml:space="preserve">Scope of the </w:t>
      </w:r>
      <w:r w:rsidR="001410CF">
        <w:t>Assessment</w:t>
      </w:r>
      <w:bookmarkEnd w:id="9"/>
    </w:p>
    <w:p w14:paraId="108F197F" w14:textId="03D394E3" w:rsidR="00B37477" w:rsidRDefault="00B37477" w:rsidP="00B37477">
      <w:r w:rsidRPr="006045A7">
        <w:t xml:space="preserve">The scope of the </w:t>
      </w:r>
      <w:r w:rsidR="001410CF">
        <w:t>Assessment</w:t>
      </w:r>
      <w:r w:rsidRPr="006045A7">
        <w:t xml:space="preserve"> comprises the entire implementation period (</w:t>
      </w:r>
      <w:r w:rsidRPr="006045A7">
        <w:rPr>
          <w:rFonts w:cs="Calibri"/>
        </w:rPr>
        <w:t>1</w:t>
      </w:r>
      <w:r w:rsidRPr="006045A7">
        <w:rPr>
          <w:rFonts w:cs="Calibri"/>
          <w:vertAlign w:val="superscript"/>
        </w:rPr>
        <w:t>st</w:t>
      </w:r>
      <w:r w:rsidRPr="006045A7">
        <w:rPr>
          <w:rFonts w:cs="Calibri"/>
        </w:rPr>
        <w:t xml:space="preserve">  September 2019 to 31</w:t>
      </w:r>
      <w:r w:rsidRPr="006045A7">
        <w:rPr>
          <w:rFonts w:cs="Calibri"/>
          <w:vertAlign w:val="superscript"/>
        </w:rPr>
        <w:t>st</w:t>
      </w:r>
      <w:r w:rsidRPr="006045A7">
        <w:rPr>
          <w:rFonts w:cs="Calibri"/>
        </w:rPr>
        <w:t xml:space="preserve">  March 2022)</w:t>
      </w:r>
      <w:r>
        <w:rPr>
          <w:rFonts w:cs="Calibri"/>
        </w:rPr>
        <w:t xml:space="preserve"> but </w:t>
      </w:r>
      <w:r>
        <w:t xml:space="preserve">is limited to the </w:t>
      </w:r>
      <w:proofErr w:type="spellStart"/>
      <w:r>
        <w:t>CSB</w:t>
      </w:r>
      <w:proofErr w:type="spellEnd"/>
      <w:r>
        <w:t xml:space="preserve"> Component and experience with implementation in Somaliland only (not Puntland). In this sense, assessment scope is limited to the following outputs:</w:t>
      </w:r>
    </w:p>
    <w:p w14:paraId="5CD1D82E" w14:textId="77777777" w:rsidR="00B37477" w:rsidRPr="00910F5E" w:rsidRDefault="00B37477" w:rsidP="00B37477">
      <w:pPr>
        <w:pStyle w:val="Listeavsnitt"/>
        <w:numPr>
          <w:ilvl w:val="1"/>
          <w:numId w:val="23"/>
        </w:numPr>
        <w:rPr>
          <w:rStyle w:val="Brdtekst2Tegn"/>
        </w:rPr>
      </w:pPr>
      <w:r w:rsidRPr="00910F5E">
        <w:rPr>
          <w:rStyle w:val="Brdtekst2Tegn"/>
        </w:rPr>
        <w:t>Seed security assessments (</w:t>
      </w:r>
      <w:proofErr w:type="spellStart"/>
      <w:r w:rsidRPr="00910F5E">
        <w:rPr>
          <w:rStyle w:val="Brdtekst2Tegn"/>
        </w:rPr>
        <w:t>SSAs</w:t>
      </w:r>
      <w:proofErr w:type="spellEnd"/>
      <w:r w:rsidRPr="00910F5E">
        <w:rPr>
          <w:rStyle w:val="Brdtekst2Tegn"/>
        </w:rPr>
        <w:t xml:space="preserve">) conducted with participating communities and other local agencies </w:t>
      </w:r>
    </w:p>
    <w:p w14:paraId="795F3BA4" w14:textId="77777777" w:rsidR="00B37477" w:rsidRPr="00910F5E" w:rsidRDefault="00B37477" w:rsidP="00B37477">
      <w:pPr>
        <w:pStyle w:val="Listeavsnitt"/>
        <w:numPr>
          <w:ilvl w:val="1"/>
          <w:numId w:val="23"/>
        </w:numPr>
        <w:rPr>
          <w:rStyle w:val="Brdtekst2Tegn"/>
        </w:rPr>
      </w:pPr>
      <w:r w:rsidRPr="00910F5E">
        <w:rPr>
          <w:rStyle w:val="Brdtekst2Tegn"/>
        </w:rPr>
        <w:t xml:space="preserve">Initiatives supported to improve access to high-quality seeds for women and men </w:t>
      </w:r>
      <w:proofErr w:type="spellStart"/>
      <w:r w:rsidRPr="00910F5E">
        <w:rPr>
          <w:rStyle w:val="Brdtekst2Tegn"/>
        </w:rPr>
        <w:t>agro</w:t>
      </w:r>
      <w:proofErr w:type="spellEnd"/>
      <w:r w:rsidRPr="00910F5E">
        <w:rPr>
          <w:rStyle w:val="Brdtekst2Tegn"/>
        </w:rPr>
        <w:t>-pastoralists</w:t>
      </w:r>
    </w:p>
    <w:p w14:paraId="55800819" w14:textId="19EB6B60" w:rsidR="00B37477" w:rsidRPr="00CA1405" w:rsidRDefault="00B37477" w:rsidP="00B37477">
      <w:pPr>
        <w:rPr>
          <w:rFonts w:cs="Calibri"/>
          <w:color w:val="000000" w:themeColor="text1"/>
          <w:szCs w:val="22"/>
        </w:rPr>
      </w:pPr>
      <w:r>
        <w:rPr>
          <w:rFonts w:cs="Calibri"/>
          <w:szCs w:val="22"/>
        </w:rPr>
        <w:t>As such, scope is also limited to o</w:t>
      </w:r>
      <w:r w:rsidRPr="006045A7">
        <w:rPr>
          <w:rFonts w:cs="Calibri"/>
          <w:szCs w:val="22"/>
        </w:rPr>
        <w:t>utput indicators 1,2,3 and 6.</w:t>
      </w:r>
      <w:r w:rsidR="002A6BDE">
        <w:rPr>
          <w:rFonts w:cs="Calibri"/>
          <w:szCs w:val="22"/>
        </w:rPr>
        <w:t xml:space="preserve"> </w:t>
      </w:r>
      <w:r w:rsidR="002A6BDE" w:rsidRPr="00EB3580">
        <w:rPr>
          <w:rFonts w:cs="Calibri"/>
          <w:color w:val="000000" w:themeColor="text1"/>
          <w:szCs w:val="22"/>
        </w:rPr>
        <w:t>As far as practicable, it is expected that the Consultant will assess the extent to which specified targets were achieved.</w:t>
      </w:r>
    </w:p>
    <w:p w14:paraId="123D273D" w14:textId="67441E35" w:rsidR="008D64EA" w:rsidRPr="00253889" w:rsidRDefault="001410CF" w:rsidP="008D64EA">
      <w:pPr>
        <w:pStyle w:val="Overskrift1"/>
      </w:pPr>
      <w:bookmarkStart w:id="10" w:name="_Toc101531659"/>
      <w:r>
        <w:t>Assessment</w:t>
      </w:r>
      <w:r w:rsidR="008D64EA">
        <w:t xml:space="preserve"> questions</w:t>
      </w:r>
      <w:bookmarkEnd w:id="10"/>
    </w:p>
    <w:p w14:paraId="4F170376" w14:textId="1C82BF83" w:rsidR="008D64EA" w:rsidRPr="008B22BD" w:rsidRDefault="008D64EA" w:rsidP="008D64EA">
      <w:pPr>
        <w:rPr>
          <w:rFonts w:cs="Calibri"/>
          <w:szCs w:val="22"/>
        </w:rPr>
      </w:pPr>
      <w:r w:rsidRPr="00253889">
        <w:t xml:space="preserve">In order to achieve the specific objectives of the </w:t>
      </w:r>
      <w:r w:rsidR="001410CF">
        <w:t>Assessment</w:t>
      </w:r>
      <w:r w:rsidRPr="00253889">
        <w:t xml:space="preserve">, the Consultant shall employ the </w:t>
      </w:r>
      <w:r>
        <w:t>standard</w:t>
      </w:r>
      <w:r w:rsidRPr="00253889">
        <w:t xml:space="preserve"> </w:t>
      </w:r>
      <w:hyperlink r:id="rId14" w:history="1">
        <w:r w:rsidRPr="00892B09">
          <w:rPr>
            <w:rStyle w:val="Hyperkobling"/>
          </w:rPr>
          <w:t>DAC evaluation criteria</w:t>
        </w:r>
      </w:hyperlink>
      <w:r w:rsidRPr="00253889">
        <w:t xml:space="preserve"> </w:t>
      </w:r>
      <w:r w:rsidR="00B37477">
        <w:rPr>
          <w:i/>
          <w:iCs/>
        </w:rPr>
        <w:t xml:space="preserve">for evaluation of </w:t>
      </w:r>
      <w:r w:rsidR="009410F9" w:rsidRPr="009410F9">
        <w:rPr>
          <w:i/>
          <w:iCs/>
        </w:rPr>
        <w:t>effectiveness</w:t>
      </w:r>
      <w:r w:rsidR="00B37477">
        <w:rPr>
          <w:i/>
          <w:iCs/>
        </w:rPr>
        <w:t>, impact</w:t>
      </w:r>
      <w:r w:rsidR="009410F9" w:rsidRPr="009410F9">
        <w:rPr>
          <w:i/>
          <w:iCs/>
        </w:rPr>
        <w:t xml:space="preserve"> and </w:t>
      </w:r>
      <w:r w:rsidRPr="009410F9">
        <w:rPr>
          <w:i/>
          <w:iCs/>
        </w:rPr>
        <w:t>sustainability</w:t>
      </w:r>
      <w:r w:rsidRPr="00253889">
        <w:t>.</w:t>
      </w:r>
      <w:r w:rsidR="000E07F5">
        <w:rPr>
          <w:rStyle w:val="Fotnotereferanse"/>
        </w:rPr>
        <w:footnoteReference w:id="3"/>
      </w:r>
      <w:r w:rsidRPr="008B22BD">
        <w:rPr>
          <w:rFonts w:cs="Calibri"/>
          <w:szCs w:val="22"/>
        </w:rPr>
        <w:t xml:space="preserve"> The </w:t>
      </w:r>
      <w:r w:rsidR="00826260">
        <w:rPr>
          <w:rFonts w:cs="Calibri"/>
          <w:szCs w:val="22"/>
        </w:rPr>
        <w:t>Assessment</w:t>
      </w:r>
      <w:r>
        <w:rPr>
          <w:rFonts w:cs="Calibri"/>
          <w:szCs w:val="22"/>
        </w:rPr>
        <w:t xml:space="preserve"> </w:t>
      </w:r>
      <w:r w:rsidR="00C31BD6">
        <w:rPr>
          <w:rFonts w:cs="Calibri"/>
          <w:szCs w:val="22"/>
        </w:rPr>
        <w:t>comprise</w:t>
      </w:r>
      <w:r w:rsidR="00CE1BB3">
        <w:rPr>
          <w:rFonts w:cs="Calibri"/>
          <w:szCs w:val="22"/>
        </w:rPr>
        <w:t>s</w:t>
      </w:r>
      <w:r w:rsidR="00CD68C9">
        <w:rPr>
          <w:rFonts w:cs="Calibri"/>
          <w:szCs w:val="22"/>
        </w:rPr>
        <w:t>:</w:t>
      </w:r>
    </w:p>
    <w:p w14:paraId="77B15C65" w14:textId="6AE245B6" w:rsidR="008D64EA" w:rsidRPr="00253889" w:rsidRDefault="008D64EA" w:rsidP="008D64EA">
      <w:pPr>
        <w:pStyle w:val="Overskrift2"/>
      </w:pPr>
      <w:bookmarkStart w:id="11" w:name="_Toc101531660"/>
      <w:r>
        <w:t>Effectiveness</w:t>
      </w:r>
      <w:bookmarkEnd w:id="11"/>
    </w:p>
    <w:p w14:paraId="6A32969C" w14:textId="6E1C13C2" w:rsidR="008D64EA" w:rsidRPr="00781FE2" w:rsidRDefault="008D64EA" w:rsidP="00AF5821">
      <w:pPr>
        <w:numPr>
          <w:ilvl w:val="0"/>
          <w:numId w:val="11"/>
        </w:numPr>
        <w:spacing w:after="40"/>
        <w:rPr>
          <w:rFonts w:cs="Calibri"/>
          <w:color w:val="000000" w:themeColor="text1"/>
          <w:szCs w:val="22"/>
        </w:rPr>
      </w:pPr>
      <w:r w:rsidRPr="00781FE2">
        <w:rPr>
          <w:color w:val="000000" w:themeColor="text1"/>
          <w:lang w:bidi="en-US"/>
        </w:rPr>
        <w:t xml:space="preserve">To what extent </w:t>
      </w:r>
      <w:r w:rsidR="00D93EF5" w:rsidRPr="00781FE2">
        <w:rPr>
          <w:color w:val="000000" w:themeColor="text1"/>
          <w:lang w:bidi="en-US"/>
        </w:rPr>
        <w:t>have</w:t>
      </w:r>
      <w:r w:rsidR="006B0FD8" w:rsidRPr="00781FE2">
        <w:rPr>
          <w:color w:val="000000" w:themeColor="text1"/>
          <w:lang w:bidi="en-US"/>
        </w:rPr>
        <w:t xml:space="preserve"> objectives and outputs related to the </w:t>
      </w:r>
      <w:proofErr w:type="spellStart"/>
      <w:r w:rsidR="006B0FD8" w:rsidRPr="00781FE2">
        <w:rPr>
          <w:color w:val="000000" w:themeColor="text1"/>
          <w:lang w:bidi="en-US"/>
        </w:rPr>
        <w:t>CSB</w:t>
      </w:r>
      <w:proofErr w:type="spellEnd"/>
      <w:r w:rsidR="006B0FD8" w:rsidRPr="00781FE2">
        <w:rPr>
          <w:color w:val="000000" w:themeColor="text1"/>
          <w:lang w:bidi="en-US"/>
        </w:rPr>
        <w:t xml:space="preserve"> component </w:t>
      </w:r>
      <w:r w:rsidR="00D93EF5" w:rsidRPr="00781FE2">
        <w:rPr>
          <w:color w:val="000000" w:themeColor="text1"/>
          <w:lang w:bidi="en-US"/>
        </w:rPr>
        <w:t xml:space="preserve">been </w:t>
      </w:r>
      <w:r w:rsidR="00B12620" w:rsidRPr="00781FE2">
        <w:rPr>
          <w:color w:val="000000" w:themeColor="text1"/>
          <w:lang w:bidi="en-US"/>
        </w:rPr>
        <w:t>achieved</w:t>
      </w:r>
      <w:r w:rsidRPr="00781FE2">
        <w:rPr>
          <w:color w:val="000000" w:themeColor="text1"/>
          <w:lang w:bidi="en-US"/>
        </w:rPr>
        <w:t xml:space="preserve">? </w:t>
      </w:r>
    </w:p>
    <w:p w14:paraId="31C8CBB2" w14:textId="4AE4D532" w:rsidR="008D64EA" w:rsidRPr="00781FE2" w:rsidRDefault="008D64EA" w:rsidP="00AF5821">
      <w:pPr>
        <w:numPr>
          <w:ilvl w:val="1"/>
          <w:numId w:val="11"/>
        </w:numPr>
        <w:spacing w:after="40"/>
        <w:rPr>
          <w:color w:val="000000" w:themeColor="text1"/>
          <w:lang w:bidi="en-US"/>
        </w:rPr>
      </w:pPr>
      <w:r w:rsidRPr="00781FE2">
        <w:rPr>
          <w:color w:val="000000" w:themeColor="text1"/>
          <w:lang w:bidi="en-US"/>
        </w:rPr>
        <w:t>What are the main results (most significant changes) achieved?</w:t>
      </w:r>
    </w:p>
    <w:p w14:paraId="7F3B2A27" w14:textId="6CFBFE1D" w:rsidR="008D64EA" w:rsidRPr="00781FE2" w:rsidRDefault="008D64EA" w:rsidP="00AF5821">
      <w:pPr>
        <w:numPr>
          <w:ilvl w:val="1"/>
          <w:numId w:val="11"/>
        </w:numPr>
        <w:spacing w:after="40"/>
        <w:rPr>
          <w:color w:val="000000" w:themeColor="text1"/>
          <w:lang w:bidi="en-US"/>
        </w:rPr>
      </w:pPr>
      <w:r w:rsidRPr="00781FE2">
        <w:rPr>
          <w:color w:val="000000" w:themeColor="text1"/>
          <w:lang w:bidi="en-US"/>
        </w:rPr>
        <w:t>Were there any unexpected results/impacts (positive or negative)?</w:t>
      </w:r>
    </w:p>
    <w:p w14:paraId="3BE767EA" w14:textId="77777777" w:rsidR="007C5570" w:rsidRPr="00781FE2" w:rsidRDefault="007C5570" w:rsidP="00AF5821">
      <w:pPr>
        <w:numPr>
          <w:ilvl w:val="1"/>
          <w:numId w:val="11"/>
        </w:numPr>
        <w:spacing w:after="40"/>
        <w:rPr>
          <w:color w:val="000000" w:themeColor="text1"/>
        </w:rPr>
      </w:pPr>
      <w:r w:rsidRPr="00781FE2">
        <w:rPr>
          <w:color w:val="000000" w:themeColor="text1"/>
        </w:rPr>
        <w:t>What were the main challenges towards achieving intended results and how might these be addressed in the next phase?</w:t>
      </w:r>
    </w:p>
    <w:p w14:paraId="152EDF77" w14:textId="61AF7AB5" w:rsidR="008D64EA" w:rsidRPr="00A457F5" w:rsidRDefault="008D64EA" w:rsidP="008D64EA">
      <w:pPr>
        <w:pStyle w:val="Overskrift2"/>
      </w:pPr>
      <w:bookmarkStart w:id="12" w:name="_Toc101531661"/>
      <w:r>
        <w:t>Impact</w:t>
      </w:r>
      <w:bookmarkEnd w:id="12"/>
    </w:p>
    <w:p w14:paraId="423F9F30" w14:textId="0449A5FF" w:rsidR="008D64EA" w:rsidRPr="001E13F5" w:rsidRDefault="008D64EA" w:rsidP="00AF5821">
      <w:pPr>
        <w:numPr>
          <w:ilvl w:val="0"/>
          <w:numId w:val="12"/>
        </w:numPr>
        <w:spacing w:after="40"/>
        <w:ind w:left="357" w:hanging="357"/>
        <w:rPr>
          <w:rFonts w:cs="Calibri"/>
          <w:color w:val="000000" w:themeColor="text1"/>
          <w:szCs w:val="22"/>
        </w:rPr>
      </w:pPr>
      <w:r w:rsidRPr="001E13F5">
        <w:rPr>
          <w:rFonts w:cs="Calibri"/>
          <w:color w:val="000000" w:themeColor="text1"/>
          <w:szCs w:val="22"/>
        </w:rPr>
        <w:t>To what extent is the</w:t>
      </w:r>
      <w:r w:rsidR="004667C2" w:rsidRPr="001E13F5">
        <w:rPr>
          <w:rFonts w:cs="Calibri"/>
          <w:color w:val="000000" w:themeColor="text1"/>
          <w:szCs w:val="22"/>
        </w:rPr>
        <w:t xml:space="preserve"> </w:t>
      </w:r>
      <w:proofErr w:type="spellStart"/>
      <w:r w:rsidR="004667C2" w:rsidRPr="001E13F5">
        <w:rPr>
          <w:rFonts w:cs="Calibri"/>
          <w:color w:val="000000" w:themeColor="text1"/>
          <w:szCs w:val="22"/>
        </w:rPr>
        <w:t>CSB</w:t>
      </w:r>
      <w:proofErr w:type="spellEnd"/>
      <w:r w:rsidR="004667C2" w:rsidRPr="001E13F5">
        <w:rPr>
          <w:rFonts w:cs="Calibri"/>
          <w:color w:val="000000" w:themeColor="text1"/>
          <w:szCs w:val="22"/>
        </w:rPr>
        <w:t xml:space="preserve"> Component</w:t>
      </w:r>
      <w:r w:rsidR="00DD0E48" w:rsidRPr="001E13F5">
        <w:rPr>
          <w:rFonts w:cs="Calibri"/>
          <w:color w:val="000000" w:themeColor="text1"/>
          <w:szCs w:val="22"/>
        </w:rPr>
        <w:t xml:space="preserve"> likely to contribute to </w:t>
      </w:r>
      <w:r w:rsidR="00D056CC" w:rsidRPr="001E13F5">
        <w:rPr>
          <w:rFonts w:cs="Calibri"/>
          <w:color w:val="000000" w:themeColor="text1"/>
          <w:szCs w:val="22"/>
        </w:rPr>
        <w:t>strengthened r</w:t>
      </w:r>
      <w:r w:rsidR="00DD435C" w:rsidRPr="001E13F5">
        <w:rPr>
          <w:rFonts w:cs="Calibri"/>
          <w:color w:val="000000" w:themeColor="text1"/>
          <w:szCs w:val="22"/>
        </w:rPr>
        <w:t xml:space="preserve">esilience of </w:t>
      </w:r>
      <w:proofErr w:type="spellStart"/>
      <w:r w:rsidR="00DD435C" w:rsidRPr="001E13F5">
        <w:rPr>
          <w:rFonts w:cs="Calibri"/>
          <w:color w:val="000000" w:themeColor="text1"/>
          <w:szCs w:val="22"/>
        </w:rPr>
        <w:t>agro</w:t>
      </w:r>
      <w:proofErr w:type="spellEnd"/>
      <w:r w:rsidR="00DD435C" w:rsidRPr="001E13F5">
        <w:rPr>
          <w:rFonts w:cs="Calibri"/>
          <w:color w:val="000000" w:themeColor="text1"/>
          <w:szCs w:val="22"/>
        </w:rPr>
        <w:t>-pastoralist  production systems</w:t>
      </w:r>
      <w:r w:rsidRPr="001E13F5">
        <w:rPr>
          <w:rFonts w:cs="Calibri"/>
          <w:color w:val="000000" w:themeColor="text1"/>
          <w:szCs w:val="22"/>
        </w:rPr>
        <w:t>?</w:t>
      </w:r>
    </w:p>
    <w:p w14:paraId="571B369A" w14:textId="56C8EFAB" w:rsidR="00284B57" w:rsidRPr="00781FE2" w:rsidRDefault="002F6C7B" w:rsidP="00AF5821">
      <w:pPr>
        <w:numPr>
          <w:ilvl w:val="0"/>
          <w:numId w:val="12"/>
        </w:numPr>
        <w:spacing w:after="40"/>
        <w:ind w:left="357" w:hanging="357"/>
        <w:rPr>
          <w:color w:val="000000" w:themeColor="text1"/>
        </w:rPr>
      </w:pPr>
      <w:r w:rsidRPr="00781FE2">
        <w:rPr>
          <w:color w:val="000000" w:themeColor="text1"/>
        </w:rPr>
        <w:t>To what extent h</w:t>
      </w:r>
      <w:r w:rsidR="00E210CC" w:rsidRPr="00781FE2">
        <w:rPr>
          <w:color w:val="000000" w:themeColor="text1"/>
        </w:rPr>
        <w:t xml:space="preserve">as the </w:t>
      </w:r>
      <w:proofErr w:type="spellStart"/>
      <w:r w:rsidR="00DF6E73" w:rsidRPr="00781FE2">
        <w:rPr>
          <w:color w:val="000000" w:themeColor="text1"/>
        </w:rPr>
        <w:t>CSB</w:t>
      </w:r>
      <w:proofErr w:type="spellEnd"/>
      <w:r w:rsidR="00DF6E73" w:rsidRPr="00781FE2">
        <w:rPr>
          <w:color w:val="000000" w:themeColor="text1"/>
        </w:rPr>
        <w:t xml:space="preserve"> </w:t>
      </w:r>
      <w:r w:rsidR="000123F9">
        <w:rPr>
          <w:color w:val="000000" w:themeColor="text1"/>
        </w:rPr>
        <w:t>C</w:t>
      </w:r>
      <w:r w:rsidR="00DF6E73" w:rsidRPr="00781FE2">
        <w:rPr>
          <w:color w:val="000000" w:themeColor="text1"/>
        </w:rPr>
        <w:t>omponent</w:t>
      </w:r>
      <w:r w:rsidRPr="00781FE2">
        <w:rPr>
          <w:color w:val="000000" w:themeColor="text1"/>
        </w:rPr>
        <w:t xml:space="preserve"> </w:t>
      </w:r>
      <w:r w:rsidR="00E210CC" w:rsidRPr="00781FE2">
        <w:rPr>
          <w:color w:val="000000" w:themeColor="text1"/>
        </w:rPr>
        <w:t>contributed to empower</w:t>
      </w:r>
      <w:r w:rsidRPr="00781FE2">
        <w:rPr>
          <w:color w:val="000000" w:themeColor="text1"/>
        </w:rPr>
        <w:t>ing</w:t>
      </w:r>
      <w:r w:rsidR="00E210CC" w:rsidRPr="00781FE2">
        <w:rPr>
          <w:color w:val="000000" w:themeColor="text1"/>
        </w:rPr>
        <w:t xml:space="preserve"> local community/farmers' organizations for promoting conservation and agricultural biodiversity?</w:t>
      </w:r>
    </w:p>
    <w:p w14:paraId="6AE473CC" w14:textId="77777777" w:rsidR="009F6E66" w:rsidRPr="00781FE2" w:rsidRDefault="009F6E66" w:rsidP="009F6E66">
      <w:pPr>
        <w:numPr>
          <w:ilvl w:val="1"/>
          <w:numId w:val="12"/>
        </w:numPr>
        <w:spacing w:after="40"/>
        <w:rPr>
          <w:rFonts w:cs="Calibri"/>
          <w:color w:val="000000" w:themeColor="text1"/>
        </w:rPr>
      </w:pPr>
      <w:r w:rsidRPr="00781FE2">
        <w:rPr>
          <w:color w:val="000000" w:themeColor="text1"/>
        </w:rPr>
        <w:t>Have women and men benefitted equally from the intervention?</w:t>
      </w:r>
    </w:p>
    <w:p w14:paraId="147920A1" w14:textId="5F976F41" w:rsidR="00DB3563" w:rsidRPr="00781FE2" w:rsidRDefault="00E210CC" w:rsidP="00AF5821">
      <w:pPr>
        <w:numPr>
          <w:ilvl w:val="0"/>
          <w:numId w:val="12"/>
        </w:numPr>
        <w:spacing w:after="40"/>
        <w:ind w:left="357" w:hanging="357"/>
        <w:rPr>
          <w:color w:val="000000" w:themeColor="text1"/>
        </w:rPr>
      </w:pPr>
      <w:r w:rsidRPr="00781FE2">
        <w:rPr>
          <w:color w:val="000000" w:themeColor="text1"/>
        </w:rPr>
        <w:t xml:space="preserve">Is there evidence </w:t>
      </w:r>
      <w:r w:rsidR="007C2B43">
        <w:rPr>
          <w:color w:val="000000" w:themeColor="text1"/>
        </w:rPr>
        <w:t>of</w:t>
      </w:r>
      <w:r w:rsidRPr="00781FE2">
        <w:rPr>
          <w:color w:val="000000" w:themeColor="text1"/>
        </w:rPr>
        <w:t xml:space="preserve"> </w:t>
      </w:r>
      <w:r w:rsidR="002F6C7B" w:rsidRPr="00781FE2">
        <w:rPr>
          <w:color w:val="000000" w:themeColor="text1"/>
        </w:rPr>
        <w:t xml:space="preserve">any </w:t>
      </w:r>
      <w:r w:rsidRPr="00781FE2">
        <w:rPr>
          <w:color w:val="000000" w:themeColor="text1"/>
        </w:rPr>
        <w:t xml:space="preserve">impact </w:t>
      </w:r>
      <w:r w:rsidR="002F6C7B" w:rsidRPr="00781FE2">
        <w:rPr>
          <w:color w:val="000000" w:themeColor="text1"/>
        </w:rPr>
        <w:t>(positive or negative)</w:t>
      </w:r>
      <w:r w:rsidRPr="00781FE2">
        <w:rPr>
          <w:color w:val="000000" w:themeColor="text1"/>
        </w:rPr>
        <w:t xml:space="preserve"> beyond the target communities?</w:t>
      </w:r>
    </w:p>
    <w:p w14:paraId="17A6E515" w14:textId="75A95807" w:rsidR="008D64EA" w:rsidRPr="00454CC0" w:rsidRDefault="008D64EA" w:rsidP="008D64EA">
      <w:pPr>
        <w:pStyle w:val="Overskrift2"/>
      </w:pPr>
      <w:bookmarkStart w:id="13" w:name="_Toc101531662"/>
      <w:r>
        <w:t>Sustainability</w:t>
      </w:r>
      <w:bookmarkEnd w:id="13"/>
    </w:p>
    <w:p w14:paraId="7128BCB0" w14:textId="58DED5DD" w:rsidR="008D64EA" w:rsidRPr="00E2786E" w:rsidRDefault="008D64EA" w:rsidP="00AF5821">
      <w:pPr>
        <w:numPr>
          <w:ilvl w:val="0"/>
          <w:numId w:val="13"/>
        </w:numPr>
        <w:spacing w:after="40"/>
        <w:rPr>
          <w:color w:val="000000" w:themeColor="text1"/>
        </w:rPr>
      </w:pPr>
      <w:r w:rsidRPr="00E2786E">
        <w:rPr>
          <w:color w:val="000000" w:themeColor="text1"/>
        </w:rPr>
        <w:t>Are there adequate mechanisms in place to ensure the continued flow of benefits</w:t>
      </w:r>
      <w:r w:rsidR="00B8026C" w:rsidRPr="00E2786E">
        <w:rPr>
          <w:color w:val="000000" w:themeColor="text1"/>
        </w:rPr>
        <w:t xml:space="preserve"> from the </w:t>
      </w:r>
      <w:proofErr w:type="spellStart"/>
      <w:r w:rsidR="00B8026C" w:rsidRPr="00E2786E">
        <w:rPr>
          <w:color w:val="000000" w:themeColor="text1"/>
        </w:rPr>
        <w:t>CSB</w:t>
      </w:r>
      <w:proofErr w:type="spellEnd"/>
      <w:r w:rsidR="00B8026C" w:rsidRPr="00E2786E">
        <w:rPr>
          <w:color w:val="000000" w:themeColor="text1"/>
        </w:rPr>
        <w:t xml:space="preserve"> component</w:t>
      </w:r>
      <w:r w:rsidRPr="00E2786E">
        <w:rPr>
          <w:color w:val="000000" w:themeColor="text1"/>
        </w:rPr>
        <w:t>?</w:t>
      </w:r>
    </w:p>
    <w:p w14:paraId="42DBAFBD" w14:textId="77777777" w:rsidR="008D64EA" w:rsidRPr="00E2786E" w:rsidRDefault="008D64EA" w:rsidP="00AF5821">
      <w:pPr>
        <w:numPr>
          <w:ilvl w:val="0"/>
          <w:numId w:val="13"/>
        </w:numPr>
        <w:spacing w:after="40"/>
        <w:ind w:left="357" w:hanging="357"/>
        <w:rPr>
          <w:rFonts w:cs="Calibri"/>
          <w:color w:val="000000" w:themeColor="text1"/>
          <w:szCs w:val="22"/>
        </w:rPr>
      </w:pPr>
      <w:r w:rsidRPr="00E2786E">
        <w:rPr>
          <w:color w:val="000000" w:themeColor="text1"/>
        </w:rPr>
        <w:t xml:space="preserve">Were Project results achieved in a manner that built </w:t>
      </w:r>
      <w:r w:rsidRPr="00C30892">
        <w:rPr>
          <w:i/>
          <w:iCs/>
          <w:color w:val="000000" w:themeColor="text1"/>
        </w:rPr>
        <w:t>ownership and capacity of the beneficiaries</w:t>
      </w:r>
      <w:r w:rsidRPr="00E2786E">
        <w:rPr>
          <w:color w:val="000000" w:themeColor="text1"/>
        </w:rPr>
        <w:t>?</w:t>
      </w:r>
    </w:p>
    <w:p w14:paraId="4FE31177" w14:textId="77777777" w:rsidR="008D64EA" w:rsidRPr="00E2786E" w:rsidRDefault="008D64EA" w:rsidP="00AF5821">
      <w:pPr>
        <w:numPr>
          <w:ilvl w:val="0"/>
          <w:numId w:val="13"/>
        </w:numPr>
        <w:spacing w:after="40"/>
        <w:ind w:left="357" w:hanging="357"/>
        <w:rPr>
          <w:rFonts w:cs="Calibri"/>
          <w:color w:val="000000" w:themeColor="text1"/>
          <w:szCs w:val="22"/>
        </w:rPr>
      </w:pPr>
      <w:r w:rsidRPr="00E2786E">
        <w:rPr>
          <w:color w:val="000000" w:themeColor="text1"/>
        </w:rPr>
        <w:t>What are the key factors that will require attention to improve sustainability?</w:t>
      </w:r>
    </w:p>
    <w:p w14:paraId="06D12538" w14:textId="77BF6077" w:rsidR="00E2786E" w:rsidRPr="00E2786E" w:rsidRDefault="00E2786E" w:rsidP="00E2786E">
      <w:pPr>
        <w:numPr>
          <w:ilvl w:val="0"/>
          <w:numId w:val="13"/>
        </w:numPr>
        <w:spacing w:after="40"/>
        <w:rPr>
          <w:color w:val="000000" w:themeColor="text1"/>
        </w:rPr>
      </w:pPr>
      <w:r w:rsidRPr="00E2786E">
        <w:rPr>
          <w:color w:val="000000" w:themeColor="text1"/>
        </w:rPr>
        <w:t>Is there scope to improve coordination amongst the many stakeholders and partner institutions?</w:t>
      </w:r>
    </w:p>
    <w:p w14:paraId="135A7B21" w14:textId="6A796B80" w:rsidR="008D64EA" w:rsidRPr="009869C6" w:rsidRDefault="008D64EA" w:rsidP="008D64EA">
      <w:pPr>
        <w:pStyle w:val="Overskrift2"/>
      </w:pPr>
      <w:bookmarkStart w:id="14" w:name="_Toc101531663"/>
      <w:r>
        <w:t>Cross-cutting issues</w:t>
      </w:r>
      <w:bookmarkEnd w:id="14"/>
    </w:p>
    <w:p w14:paraId="23AEA12C" w14:textId="77777777" w:rsidR="00337A1D" w:rsidRPr="00337A1D" w:rsidRDefault="00EA74FF" w:rsidP="00EA74FF">
      <w:pPr>
        <w:numPr>
          <w:ilvl w:val="0"/>
          <w:numId w:val="14"/>
        </w:numPr>
        <w:spacing w:after="40"/>
        <w:rPr>
          <w:rFonts w:cs="Calibri"/>
          <w:color w:val="000000" w:themeColor="text1"/>
          <w:szCs w:val="22"/>
        </w:rPr>
      </w:pPr>
      <w:r w:rsidRPr="00337A1D">
        <w:rPr>
          <w:color w:val="000000" w:themeColor="text1"/>
        </w:rPr>
        <w:t>T</w:t>
      </w:r>
      <w:r w:rsidR="008D64EA" w:rsidRPr="00337A1D">
        <w:rPr>
          <w:color w:val="000000" w:themeColor="text1"/>
        </w:rPr>
        <w:t>o what extent have efforts</w:t>
      </w:r>
      <w:r w:rsidR="009B00E5" w:rsidRPr="00337A1D">
        <w:rPr>
          <w:color w:val="000000" w:themeColor="text1"/>
        </w:rPr>
        <w:t xml:space="preserve"> to</w:t>
      </w:r>
      <w:r w:rsidR="008D64EA" w:rsidRPr="00337A1D">
        <w:rPr>
          <w:color w:val="000000" w:themeColor="text1"/>
        </w:rPr>
        <w:t xml:space="preserve"> promot</w:t>
      </w:r>
      <w:r w:rsidR="009B00E5" w:rsidRPr="00337A1D">
        <w:rPr>
          <w:color w:val="000000" w:themeColor="text1"/>
        </w:rPr>
        <w:t>e</w:t>
      </w:r>
      <w:r w:rsidR="008D64EA" w:rsidRPr="00337A1D">
        <w:rPr>
          <w:color w:val="000000" w:themeColor="text1"/>
        </w:rPr>
        <w:t xml:space="preserve"> gender equality</w:t>
      </w:r>
      <w:r w:rsidR="00CD2E9B" w:rsidRPr="00337A1D">
        <w:rPr>
          <w:color w:val="000000" w:themeColor="text1"/>
        </w:rPr>
        <w:t xml:space="preserve"> </w:t>
      </w:r>
      <w:r w:rsidR="00B8026C" w:rsidRPr="00337A1D">
        <w:rPr>
          <w:color w:val="000000" w:themeColor="text1"/>
        </w:rPr>
        <w:t>in terms of</w:t>
      </w:r>
      <w:r w:rsidR="00CD2E9B" w:rsidRPr="00337A1D">
        <w:rPr>
          <w:color w:val="000000" w:themeColor="text1"/>
        </w:rPr>
        <w:t xml:space="preserve"> enhanced women’s participation in the </w:t>
      </w:r>
      <w:proofErr w:type="spellStart"/>
      <w:r w:rsidR="00CD2E9B" w:rsidRPr="00337A1D">
        <w:rPr>
          <w:color w:val="000000" w:themeColor="text1"/>
        </w:rPr>
        <w:t>CSB</w:t>
      </w:r>
      <w:proofErr w:type="spellEnd"/>
      <w:r w:rsidR="00CD2E9B" w:rsidRPr="00337A1D">
        <w:rPr>
          <w:color w:val="000000" w:themeColor="text1"/>
        </w:rPr>
        <w:t xml:space="preserve"> Component</w:t>
      </w:r>
      <w:r w:rsidR="009B00E5" w:rsidRPr="00337A1D">
        <w:rPr>
          <w:color w:val="000000" w:themeColor="text1"/>
        </w:rPr>
        <w:t xml:space="preserve"> (including </w:t>
      </w:r>
      <w:r w:rsidR="00337A1D" w:rsidRPr="00337A1D">
        <w:rPr>
          <w:color w:val="000000" w:themeColor="text1"/>
        </w:rPr>
        <w:t>representation in leadership/decision-making roles) succeeded?</w:t>
      </w:r>
    </w:p>
    <w:p w14:paraId="6282A339" w14:textId="77777777" w:rsidR="008D64EA" w:rsidRPr="00AE3383" w:rsidRDefault="008D64EA" w:rsidP="008D64EA">
      <w:pPr>
        <w:pStyle w:val="Overskrift2"/>
      </w:pPr>
      <w:bookmarkStart w:id="15" w:name="_Toc101531664"/>
      <w:r>
        <w:t>Lessons learned</w:t>
      </w:r>
      <w:bookmarkEnd w:id="15"/>
    </w:p>
    <w:p w14:paraId="48BCB3D3" w14:textId="07AEF3B7" w:rsidR="008D64EA" w:rsidRPr="00B43CCD" w:rsidRDefault="008D64EA" w:rsidP="008D64EA">
      <w:pPr>
        <w:rPr>
          <w:rFonts w:cs="Calibri"/>
          <w:szCs w:val="22"/>
        </w:rPr>
      </w:pPr>
      <w:r w:rsidRPr="000341CC">
        <w:t xml:space="preserve">The articulation of lessons learned must be clear, relevant, targeted and actionable so that the </w:t>
      </w:r>
      <w:r w:rsidR="0062523B">
        <w:t>Assessment</w:t>
      </w:r>
      <w:r w:rsidRPr="000341CC">
        <w:t xml:space="preserve"> can be used to achieve its intended learning and accountability objectives</w:t>
      </w:r>
      <w:r>
        <w:t>.</w:t>
      </w:r>
    </w:p>
    <w:p w14:paraId="5E566D82" w14:textId="507882B2" w:rsidR="00810E6C" w:rsidRPr="00154CDE" w:rsidRDefault="008D64EA" w:rsidP="00AF5821">
      <w:pPr>
        <w:numPr>
          <w:ilvl w:val="0"/>
          <w:numId w:val="20"/>
        </w:numPr>
        <w:spacing w:after="40"/>
        <w:rPr>
          <w:color w:val="000000" w:themeColor="text1"/>
        </w:rPr>
      </w:pPr>
      <w:r w:rsidRPr="00154CDE">
        <w:rPr>
          <w:rFonts w:cs="Calibri"/>
          <w:color w:val="000000" w:themeColor="text1"/>
          <w:szCs w:val="22"/>
        </w:rPr>
        <w:t xml:space="preserve">What are the key lessons emerging from the </w:t>
      </w:r>
      <w:proofErr w:type="spellStart"/>
      <w:r w:rsidR="00B109C3" w:rsidRPr="00154CDE">
        <w:rPr>
          <w:rFonts w:cs="Calibri"/>
          <w:color w:val="000000" w:themeColor="text1"/>
          <w:szCs w:val="22"/>
        </w:rPr>
        <w:t>CSB</w:t>
      </w:r>
      <w:proofErr w:type="spellEnd"/>
      <w:r w:rsidR="00B109C3" w:rsidRPr="00154CDE">
        <w:rPr>
          <w:rFonts w:cs="Calibri"/>
          <w:color w:val="000000" w:themeColor="text1"/>
          <w:szCs w:val="22"/>
        </w:rPr>
        <w:t xml:space="preserve"> Component </w:t>
      </w:r>
      <w:r w:rsidRPr="00154CDE">
        <w:rPr>
          <w:rFonts w:cs="Calibri"/>
          <w:color w:val="000000" w:themeColor="text1"/>
          <w:szCs w:val="22"/>
        </w:rPr>
        <w:t>– both positive and negative</w:t>
      </w:r>
      <w:r w:rsidR="00B109C3" w:rsidRPr="00154CDE">
        <w:rPr>
          <w:rFonts w:cs="Calibri"/>
          <w:color w:val="000000" w:themeColor="text1"/>
          <w:szCs w:val="22"/>
        </w:rPr>
        <w:t xml:space="preserve"> </w:t>
      </w:r>
      <w:r w:rsidRPr="00154CDE">
        <w:rPr>
          <w:rFonts w:cs="Calibri"/>
          <w:color w:val="000000" w:themeColor="text1"/>
          <w:szCs w:val="22"/>
        </w:rPr>
        <w:t xml:space="preserve">– that can inform future design and implementation of </w:t>
      </w:r>
      <w:r w:rsidR="00B8026C" w:rsidRPr="00154CDE">
        <w:rPr>
          <w:rFonts w:cs="Calibri"/>
          <w:color w:val="000000" w:themeColor="text1"/>
          <w:szCs w:val="22"/>
        </w:rPr>
        <w:t xml:space="preserve">the </w:t>
      </w:r>
      <w:proofErr w:type="spellStart"/>
      <w:r w:rsidR="00B8026C" w:rsidRPr="00154CDE">
        <w:rPr>
          <w:rFonts w:cs="Calibri"/>
          <w:color w:val="000000" w:themeColor="text1"/>
          <w:szCs w:val="22"/>
        </w:rPr>
        <w:t>CSB</w:t>
      </w:r>
      <w:proofErr w:type="spellEnd"/>
      <w:r w:rsidR="00B8026C" w:rsidRPr="00154CDE">
        <w:rPr>
          <w:rFonts w:cs="Calibri"/>
          <w:color w:val="000000" w:themeColor="text1"/>
          <w:szCs w:val="22"/>
        </w:rPr>
        <w:t xml:space="preserve"> </w:t>
      </w:r>
      <w:r w:rsidR="00B109C3" w:rsidRPr="00154CDE">
        <w:rPr>
          <w:rFonts w:cs="Calibri"/>
          <w:color w:val="000000" w:themeColor="text1"/>
          <w:szCs w:val="22"/>
        </w:rPr>
        <w:t>C</w:t>
      </w:r>
      <w:r w:rsidR="00B8026C" w:rsidRPr="00154CDE">
        <w:rPr>
          <w:rFonts w:cs="Calibri"/>
          <w:color w:val="000000" w:themeColor="text1"/>
          <w:szCs w:val="22"/>
        </w:rPr>
        <w:t xml:space="preserve">omponent in </w:t>
      </w:r>
      <w:r w:rsidR="00810E6C" w:rsidRPr="00154CDE">
        <w:rPr>
          <w:rFonts w:cs="Calibri"/>
          <w:color w:val="000000" w:themeColor="text1"/>
          <w:szCs w:val="22"/>
        </w:rPr>
        <w:t>the next phase</w:t>
      </w:r>
      <w:r w:rsidRPr="00154CDE">
        <w:rPr>
          <w:rFonts w:cs="Calibri"/>
          <w:color w:val="000000" w:themeColor="text1"/>
          <w:szCs w:val="22"/>
        </w:rPr>
        <w:t>?</w:t>
      </w:r>
    </w:p>
    <w:p w14:paraId="14A9C0CA" w14:textId="0C36B295" w:rsidR="00810E6C" w:rsidRPr="00975D0F" w:rsidRDefault="00810E6C" w:rsidP="00154CDE">
      <w:pPr>
        <w:numPr>
          <w:ilvl w:val="1"/>
          <w:numId w:val="20"/>
        </w:numPr>
        <w:spacing w:after="40"/>
      </w:pPr>
      <w:r>
        <w:t>What practices of worked well and what lessons can be drawn for scaling up</w:t>
      </w:r>
      <w:r w:rsidR="00C27561">
        <w:t xml:space="preserve"> (as envisioned in the next phase of the Project)</w:t>
      </w:r>
      <w:r>
        <w:t>?</w:t>
      </w:r>
    </w:p>
    <w:p w14:paraId="1FF5338D" w14:textId="6C08B7D6" w:rsidR="008D64EA" w:rsidRPr="006A398A" w:rsidRDefault="0062523B" w:rsidP="008D64EA">
      <w:pPr>
        <w:pStyle w:val="Overskrift1"/>
      </w:pPr>
      <w:bookmarkStart w:id="16" w:name="_Toc101531665"/>
      <w:r>
        <w:t>Assessment</w:t>
      </w:r>
      <w:r w:rsidR="008D64EA">
        <w:t xml:space="preserve"> methodology</w:t>
      </w:r>
      <w:bookmarkEnd w:id="16"/>
    </w:p>
    <w:p w14:paraId="1CC7734E" w14:textId="79548378" w:rsidR="008D64EA" w:rsidRDefault="008D64EA" w:rsidP="008D64EA">
      <w:r w:rsidRPr="2E7DCC97">
        <w:rPr>
          <w:rFonts w:cs="Calibri"/>
          <w:szCs w:val="22"/>
        </w:rPr>
        <w:t xml:space="preserve">The </w:t>
      </w:r>
      <w:r w:rsidR="0062523B">
        <w:rPr>
          <w:rFonts w:cs="Calibri"/>
          <w:szCs w:val="22"/>
        </w:rPr>
        <w:t>Assessment</w:t>
      </w:r>
      <w:r w:rsidRPr="2E7DCC97">
        <w:rPr>
          <w:rFonts w:cs="Calibri"/>
          <w:szCs w:val="22"/>
        </w:rPr>
        <w:t xml:space="preserve"> approach and methodology design should be developed by the Consultant in consideration of the information outlined in this ToR. </w:t>
      </w:r>
      <w:r w:rsidRPr="00253889">
        <w:t>A detailed methodology, including data collection methods, should be included in the proposal</w:t>
      </w:r>
      <w:r w:rsidR="00CD1C40">
        <w:t xml:space="preserve"> and </w:t>
      </w:r>
      <w:r w:rsidRPr="00253889">
        <w:t xml:space="preserve">may be further improved in consultation with the Client </w:t>
      </w:r>
      <w:r w:rsidR="00537F24">
        <w:t>prior to commencing the assignment</w:t>
      </w:r>
      <w:r w:rsidRPr="00253889">
        <w:t>.</w:t>
      </w:r>
      <w:r w:rsidR="00CD1C40">
        <w:rPr>
          <w:rStyle w:val="Fotnotereferanse"/>
        </w:rPr>
        <w:footnoteReference w:id="4"/>
      </w:r>
    </w:p>
    <w:p w14:paraId="373FFEFA" w14:textId="45F2EC53" w:rsidR="008D64EA" w:rsidRDefault="008D64EA" w:rsidP="008D64EA">
      <w:r w:rsidRPr="00253889">
        <w:t>The Consultant is free to choose suitable specific methodologies</w:t>
      </w:r>
      <w:r w:rsidR="00537F24">
        <w:t xml:space="preserve"> that</w:t>
      </w:r>
      <w:r w:rsidRPr="00253889">
        <w:t xml:space="preserve"> ensure reliable, </w:t>
      </w:r>
      <w:r w:rsidRPr="00253889">
        <w:rPr>
          <w:u w:val="single"/>
        </w:rPr>
        <w:t>evidence-based</w:t>
      </w:r>
      <w:r w:rsidRPr="00253889">
        <w:t xml:space="preserve"> </w:t>
      </w:r>
      <w:r w:rsidR="00537F24">
        <w:t>recommendations.</w:t>
      </w:r>
      <w:r w:rsidR="003315C0">
        <w:rPr>
          <w:rStyle w:val="Fotnotereferanse"/>
        </w:rPr>
        <w:footnoteReference w:id="5"/>
      </w:r>
      <w:r w:rsidR="00537F24">
        <w:t xml:space="preserve"> It is envisioned that </w:t>
      </w:r>
      <w:r>
        <w:t>t</w:t>
      </w:r>
      <w:r w:rsidRPr="2E7DCC97">
        <w:rPr>
          <w:rFonts w:cs="Calibri"/>
          <w:szCs w:val="22"/>
        </w:rPr>
        <w:t>he data collection</w:t>
      </w:r>
      <w:r>
        <w:rPr>
          <w:rFonts w:cs="Calibri"/>
          <w:szCs w:val="22"/>
        </w:rPr>
        <w:t xml:space="preserve"> methodology</w:t>
      </w:r>
      <w:r w:rsidRPr="2E7DCC97">
        <w:rPr>
          <w:rFonts w:cs="Calibri"/>
          <w:szCs w:val="22"/>
        </w:rPr>
        <w:t xml:space="preserve"> </w:t>
      </w:r>
      <w:r w:rsidR="00537F24">
        <w:rPr>
          <w:rFonts w:cs="Calibri"/>
          <w:szCs w:val="22"/>
        </w:rPr>
        <w:t xml:space="preserve">will </w:t>
      </w:r>
      <w:r w:rsidR="00A3636F">
        <w:rPr>
          <w:rFonts w:cs="Calibri"/>
          <w:szCs w:val="22"/>
        </w:rPr>
        <w:t xml:space="preserve">at least </w:t>
      </w:r>
      <w:r w:rsidR="00537F24">
        <w:rPr>
          <w:rFonts w:cs="Calibri"/>
          <w:szCs w:val="22"/>
        </w:rPr>
        <w:t>comprise</w:t>
      </w:r>
      <w:r w:rsidRPr="2E7DCC97">
        <w:rPr>
          <w:rFonts w:cs="Calibri"/>
          <w:szCs w:val="22"/>
        </w:rPr>
        <w:t>:</w:t>
      </w:r>
    </w:p>
    <w:p w14:paraId="2D258DF8" w14:textId="72424DF8" w:rsidR="008D64EA" w:rsidRDefault="00DB73D0" w:rsidP="00AF5821">
      <w:pPr>
        <w:numPr>
          <w:ilvl w:val="0"/>
          <w:numId w:val="7"/>
        </w:numPr>
        <w:spacing w:after="0"/>
        <w:ind w:left="714" w:hanging="357"/>
        <w:rPr>
          <w:rFonts w:cs="Calibri"/>
          <w:szCs w:val="22"/>
        </w:rPr>
      </w:pPr>
      <w:r w:rsidRPr="003D00BE">
        <w:rPr>
          <w:rFonts w:cs="Calibri"/>
          <w:szCs w:val="22"/>
          <w:u w:val="single"/>
        </w:rPr>
        <w:t>Brief d</w:t>
      </w:r>
      <w:r w:rsidR="008D64EA" w:rsidRPr="003D00BE">
        <w:rPr>
          <w:rFonts w:cs="Calibri"/>
          <w:szCs w:val="22"/>
          <w:u w:val="single"/>
        </w:rPr>
        <w:t>esk revi</w:t>
      </w:r>
      <w:r w:rsidR="00FD5163" w:rsidRPr="003D00BE">
        <w:rPr>
          <w:rFonts w:cs="Calibri"/>
          <w:szCs w:val="22"/>
          <w:u w:val="single"/>
        </w:rPr>
        <w:t>ew</w:t>
      </w:r>
      <w:r w:rsidR="008D64EA" w:rsidRPr="003D00BE">
        <w:rPr>
          <w:rFonts w:cs="Calibri"/>
          <w:szCs w:val="22"/>
        </w:rPr>
        <w:t xml:space="preserve"> of background documents</w:t>
      </w:r>
      <w:r w:rsidR="00FD5163" w:rsidRPr="003D00BE">
        <w:rPr>
          <w:rFonts w:cs="Calibri"/>
          <w:szCs w:val="22"/>
        </w:rPr>
        <w:t xml:space="preserve"> with emphasis on the </w:t>
      </w:r>
      <w:proofErr w:type="spellStart"/>
      <w:r w:rsidR="00FD5163" w:rsidRPr="003D00BE">
        <w:rPr>
          <w:rFonts w:cs="Calibri"/>
          <w:szCs w:val="22"/>
        </w:rPr>
        <w:t>CSB</w:t>
      </w:r>
      <w:proofErr w:type="spellEnd"/>
      <w:r w:rsidR="00FD5163" w:rsidRPr="003D00BE">
        <w:rPr>
          <w:rFonts w:cs="Calibri"/>
          <w:szCs w:val="22"/>
        </w:rPr>
        <w:t xml:space="preserve"> Component</w:t>
      </w:r>
      <w:r w:rsidR="008D64EA" w:rsidRPr="003D00BE">
        <w:rPr>
          <w:rFonts w:cs="Calibri"/>
          <w:szCs w:val="22"/>
        </w:rPr>
        <w:t xml:space="preserve"> (project application,</w:t>
      </w:r>
      <w:r w:rsidR="008D64EA" w:rsidRPr="2E7DCC97">
        <w:rPr>
          <w:rFonts w:cs="Calibri"/>
          <w:szCs w:val="22"/>
        </w:rPr>
        <w:t xml:space="preserve"> baseline report, annual reports</w:t>
      </w:r>
      <w:r w:rsidR="008D64EA">
        <w:rPr>
          <w:rFonts w:cs="Calibri"/>
          <w:szCs w:val="22"/>
        </w:rPr>
        <w:t>,</w:t>
      </w:r>
      <w:r w:rsidR="008D64EA" w:rsidRPr="2E7DCC97">
        <w:rPr>
          <w:rFonts w:cs="Calibri"/>
          <w:szCs w:val="22"/>
        </w:rPr>
        <w:t xml:space="preserve"> progress and performance </w:t>
      </w:r>
      <w:r w:rsidR="009057B9">
        <w:rPr>
          <w:rFonts w:cs="Calibri"/>
          <w:szCs w:val="22"/>
        </w:rPr>
        <w:t>Assessment</w:t>
      </w:r>
      <w:r w:rsidR="008D64EA" w:rsidRPr="2E7DCC97">
        <w:rPr>
          <w:rFonts w:cs="Calibri"/>
          <w:szCs w:val="22"/>
        </w:rPr>
        <w:t xml:space="preserve"> report, field visit reports</w:t>
      </w:r>
      <w:r w:rsidR="008D64EA">
        <w:rPr>
          <w:rFonts w:cs="Calibri"/>
          <w:szCs w:val="22"/>
        </w:rPr>
        <w:t>,</w:t>
      </w:r>
      <w:r w:rsidR="008D64EA" w:rsidRPr="2E7DCC97">
        <w:rPr>
          <w:rFonts w:cs="Calibri"/>
          <w:szCs w:val="22"/>
        </w:rPr>
        <w:t xml:space="preserve"> etc)</w:t>
      </w:r>
      <w:r w:rsidR="008D64EA">
        <w:rPr>
          <w:rFonts w:cs="Calibri"/>
          <w:szCs w:val="22"/>
        </w:rPr>
        <w:t>;</w:t>
      </w:r>
    </w:p>
    <w:p w14:paraId="14C43212" w14:textId="09CE463A" w:rsidR="008D64EA" w:rsidRDefault="008D64EA" w:rsidP="00AF5821">
      <w:pPr>
        <w:numPr>
          <w:ilvl w:val="0"/>
          <w:numId w:val="7"/>
        </w:numPr>
        <w:spacing w:after="0"/>
        <w:ind w:left="714" w:hanging="357"/>
        <w:rPr>
          <w:rFonts w:cs="Calibri"/>
          <w:szCs w:val="22"/>
        </w:rPr>
      </w:pPr>
      <w:r w:rsidRPr="00C445BB">
        <w:rPr>
          <w:rFonts w:cs="Calibri"/>
          <w:szCs w:val="22"/>
          <w:u w:val="single"/>
        </w:rPr>
        <w:t>Key informant interviews (</w:t>
      </w:r>
      <w:proofErr w:type="spellStart"/>
      <w:r w:rsidRPr="00C445BB">
        <w:rPr>
          <w:rFonts w:cs="Calibri"/>
          <w:szCs w:val="22"/>
          <w:u w:val="single"/>
        </w:rPr>
        <w:t>KIIs</w:t>
      </w:r>
      <w:proofErr w:type="spellEnd"/>
      <w:r w:rsidRPr="00C445BB">
        <w:rPr>
          <w:rFonts w:cs="Calibri"/>
          <w:szCs w:val="22"/>
          <w:u w:val="single"/>
        </w:rPr>
        <w:t xml:space="preserve">) </w:t>
      </w:r>
      <w:r w:rsidRPr="2E7DCC97">
        <w:rPr>
          <w:rFonts w:cs="Calibri"/>
          <w:szCs w:val="22"/>
        </w:rPr>
        <w:t xml:space="preserve">to gather evidence on effectiveness, </w:t>
      </w:r>
      <w:r w:rsidR="00F57A41">
        <w:rPr>
          <w:rFonts w:cs="Calibri"/>
          <w:szCs w:val="22"/>
        </w:rPr>
        <w:t xml:space="preserve">impact and sustainability </w:t>
      </w:r>
      <w:r w:rsidRPr="2E7DCC97">
        <w:rPr>
          <w:rFonts w:cs="Calibri"/>
          <w:szCs w:val="22"/>
        </w:rPr>
        <w:t xml:space="preserve">of </w:t>
      </w:r>
      <w:r w:rsidR="00F57A41">
        <w:rPr>
          <w:rFonts w:cs="Calibri"/>
          <w:szCs w:val="22"/>
        </w:rPr>
        <w:t>project</w:t>
      </w:r>
      <w:r w:rsidRPr="2E7DCC97">
        <w:rPr>
          <w:rFonts w:cs="Calibri"/>
          <w:szCs w:val="22"/>
        </w:rPr>
        <w:t xml:space="preserve"> activities </w:t>
      </w:r>
      <w:r w:rsidR="00F57A41">
        <w:rPr>
          <w:rFonts w:cs="Calibri"/>
          <w:szCs w:val="22"/>
        </w:rPr>
        <w:t xml:space="preserve">related specifically to </w:t>
      </w:r>
      <w:r w:rsidRPr="2E7DCC97">
        <w:rPr>
          <w:rFonts w:cs="Calibri"/>
          <w:szCs w:val="22"/>
        </w:rPr>
        <w:t>implementation and delivery</w:t>
      </w:r>
      <w:r w:rsidR="00F57A41">
        <w:rPr>
          <w:rFonts w:cs="Calibri"/>
          <w:szCs w:val="22"/>
        </w:rPr>
        <w:t xml:space="preserve"> of the </w:t>
      </w:r>
      <w:proofErr w:type="spellStart"/>
      <w:r w:rsidR="00F57A41">
        <w:rPr>
          <w:rFonts w:cs="Calibri"/>
          <w:szCs w:val="22"/>
        </w:rPr>
        <w:t>CSB</w:t>
      </w:r>
      <w:proofErr w:type="spellEnd"/>
      <w:r w:rsidR="00F57A41">
        <w:rPr>
          <w:rFonts w:cs="Calibri"/>
          <w:szCs w:val="22"/>
        </w:rPr>
        <w:t xml:space="preserve"> Component</w:t>
      </w:r>
      <w:r w:rsidR="00C445BB">
        <w:rPr>
          <w:rFonts w:cs="Calibri"/>
          <w:szCs w:val="22"/>
        </w:rPr>
        <w:t xml:space="preserve"> (a list of key informants will be drawn up together with the Client)</w:t>
      </w:r>
      <w:r>
        <w:rPr>
          <w:rFonts w:cs="Calibri"/>
          <w:szCs w:val="22"/>
        </w:rPr>
        <w:t>;</w:t>
      </w:r>
      <w:r w:rsidR="007246CC">
        <w:rPr>
          <w:rFonts w:cs="Calibri"/>
          <w:szCs w:val="22"/>
        </w:rPr>
        <w:t xml:space="preserve"> and</w:t>
      </w:r>
    </w:p>
    <w:p w14:paraId="073BF167" w14:textId="5544E480" w:rsidR="005C16C4" w:rsidRPr="005C16C4" w:rsidRDefault="005C16C4" w:rsidP="00AB6B2F">
      <w:pPr>
        <w:numPr>
          <w:ilvl w:val="0"/>
          <w:numId w:val="7"/>
        </w:numPr>
        <w:spacing w:after="0"/>
        <w:ind w:left="714" w:hanging="357"/>
        <w:rPr>
          <w:rFonts w:cs="Calibri"/>
          <w:szCs w:val="22"/>
        </w:rPr>
      </w:pPr>
      <w:r w:rsidRPr="00C445BB">
        <w:rPr>
          <w:rFonts w:cs="Calibri"/>
          <w:szCs w:val="22"/>
          <w:u w:val="single"/>
        </w:rPr>
        <w:t>Focus Group Discussions (</w:t>
      </w:r>
      <w:proofErr w:type="spellStart"/>
      <w:r w:rsidRPr="00C445BB">
        <w:rPr>
          <w:rFonts w:cs="Calibri"/>
          <w:szCs w:val="22"/>
          <w:u w:val="single"/>
        </w:rPr>
        <w:t>FGDs</w:t>
      </w:r>
      <w:proofErr w:type="spellEnd"/>
      <w:r w:rsidRPr="00C445BB">
        <w:rPr>
          <w:rFonts w:cs="Calibri"/>
          <w:szCs w:val="22"/>
          <w:u w:val="single"/>
        </w:rPr>
        <w:t xml:space="preserve">) </w:t>
      </w:r>
      <w:r w:rsidR="00AB6B2F">
        <w:rPr>
          <w:rFonts w:cs="Calibri"/>
          <w:szCs w:val="22"/>
        </w:rPr>
        <w:t>with communities</w:t>
      </w:r>
      <w:r w:rsidR="00382C2A">
        <w:rPr>
          <w:rFonts w:cs="Calibri"/>
          <w:szCs w:val="22"/>
        </w:rPr>
        <w:t xml:space="preserve"> involved in the </w:t>
      </w:r>
      <w:proofErr w:type="spellStart"/>
      <w:r w:rsidR="00382C2A">
        <w:rPr>
          <w:rFonts w:cs="Calibri"/>
          <w:szCs w:val="22"/>
        </w:rPr>
        <w:t>CSB</w:t>
      </w:r>
      <w:proofErr w:type="spellEnd"/>
      <w:r w:rsidR="00382C2A">
        <w:rPr>
          <w:rFonts w:cs="Calibri"/>
          <w:szCs w:val="22"/>
        </w:rPr>
        <w:t xml:space="preserve"> Component</w:t>
      </w:r>
      <w:r w:rsidR="007246CC">
        <w:rPr>
          <w:rFonts w:cs="Calibri"/>
          <w:szCs w:val="22"/>
        </w:rPr>
        <w:t>.</w:t>
      </w:r>
    </w:p>
    <w:p w14:paraId="4B4DFCD5" w14:textId="75F477E7" w:rsidR="008D64EA" w:rsidRPr="006A398A" w:rsidRDefault="008D64EA" w:rsidP="008D64EA">
      <w:pPr>
        <w:pStyle w:val="Overskrift1"/>
      </w:pPr>
      <w:bookmarkStart w:id="17" w:name="_Toc101531666"/>
      <w:r>
        <w:t>Qualifications of consultant</w:t>
      </w:r>
      <w:bookmarkEnd w:id="17"/>
    </w:p>
    <w:p w14:paraId="09E95531" w14:textId="30FE7E66" w:rsidR="008D64EA" w:rsidRPr="00B6721C" w:rsidRDefault="008D64EA" w:rsidP="008D64EA">
      <w:r w:rsidRPr="0000357B">
        <w:t xml:space="preserve">The </w:t>
      </w:r>
      <w:r w:rsidR="003D00BE">
        <w:t xml:space="preserve">assignment is </w:t>
      </w:r>
      <w:r w:rsidR="00D919F8">
        <w:t>intended</w:t>
      </w:r>
      <w:r w:rsidR="003D00BE">
        <w:t xml:space="preserve"> for a single consultant</w:t>
      </w:r>
      <w:r w:rsidR="00D919F8">
        <w:t xml:space="preserve"> who will have </w:t>
      </w:r>
      <w:r w:rsidRPr="00253889">
        <w:t xml:space="preserve">overall responsibility vis-à-vis </w:t>
      </w:r>
      <w:r>
        <w:t>the Clien</w:t>
      </w:r>
      <w:r w:rsidR="00D919F8">
        <w:t xml:space="preserve">t and should </w:t>
      </w:r>
      <w:r w:rsidRPr="00253889">
        <w:t>possess the following set of competencies, experience and skills:</w:t>
      </w:r>
    </w:p>
    <w:p w14:paraId="5775FC29" w14:textId="75AEB335" w:rsidR="008D64EA" w:rsidRPr="002A41A7" w:rsidRDefault="00CF7601" w:rsidP="00AF5821">
      <w:pPr>
        <w:pStyle w:val="Listeavsnitt"/>
        <w:numPr>
          <w:ilvl w:val="0"/>
          <w:numId w:val="15"/>
        </w:numPr>
        <w:spacing w:after="0"/>
        <w:contextualSpacing w:val="0"/>
        <w:rPr>
          <w:rFonts w:cs="Calibri"/>
          <w:szCs w:val="22"/>
        </w:rPr>
      </w:pPr>
      <w:r>
        <w:t>D</w:t>
      </w:r>
      <w:r w:rsidR="008D64EA" w:rsidRPr="2E7DCC97">
        <w:t xml:space="preserve">egree in </w:t>
      </w:r>
      <w:r w:rsidR="008D64EA">
        <w:t>agriculture/</w:t>
      </w:r>
      <w:r w:rsidR="00C27927">
        <w:t>biology</w:t>
      </w:r>
      <w:r w:rsidR="008D64EA">
        <w:t>, s</w:t>
      </w:r>
      <w:r w:rsidR="008D64EA" w:rsidRPr="2E7DCC97">
        <w:t xml:space="preserve">ocial </w:t>
      </w:r>
      <w:r w:rsidR="008D64EA">
        <w:t>s</w:t>
      </w:r>
      <w:r w:rsidR="008D64EA" w:rsidRPr="2E7DCC97">
        <w:t xml:space="preserve">cience, </w:t>
      </w:r>
      <w:r w:rsidR="008D64EA">
        <w:t>development studies/economics, s</w:t>
      </w:r>
      <w:r w:rsidR="008D64EA" w:rsidRPr="2E7DCC97">
        <w:t>tatistics,</w:t>
      </w:r>
      <w:r w:rsidR="008D64EA">
        <w:t xml:space="preserve"> </w:t>
      </w:r>
      <w:r w:rsidR="008D64EA" w:rsidRPr="2E7DCC97">
        <w:t>or related field</w:t>
      </w:r>
      <w:r>
        <w:t xml:space="preserve"> (preferably a</w:t>
      </w:r>
      <w:r w:rsidR="008A1528">
        <w:t xml:space="preserve">n </w:t>
      </w:r>
      <w:proofErr w:type="spellStart"/>
      <w:r w:rsidR="008A1528">
        <w:t>MsC</w:t>
      </w:r>
      <w:proofErr w:type="spellEnd"/>
      <w:r>
        <w:t>)</w:t>
      </w:r>
      <w:r w:rsidR="008A1528">
        <w:t>;</w:t>
      </w:r>
    </w:p>
    <w:p w14:paraId="07CA58B6" w14:textId="76E07F91" w:rsidR="002A41A7" w:rsidRPr="00493246" w:rsidRDefault="00C27927" w:rsidP="00AF5821">
      <w:pPr>
        <w:pStyle w:val="Listeavsnitt"/>
        <w:numPr>
          <w:ilvl w:val="0"/>
          <w:numId w:val="15"/>
        </w:numPr>
        <w:spacing w:after="0"/>
        <w:contextualSpacing w:val="0"/>
        <w:rPr>
          <w:rFonts w:cs="Calibri"/>
          <w:szCs w:val="22"/>
        </w:rPr>
      </w:pPr>
      <w:r>
        <w:t xml:space="preserve">Demonstrable experience </w:t>
      </w:r>
      <w:r w:rsidR="006308C8" w:rsidRPr="00253889">
        <w:t xml:space="preserve">(at least 5 years) </w:t>
      </w:r>
      <w:r w:rsidR="002A41A7">
        <w:t>on agrobiodiversity methods, with good understanding of farmers' seed systems and policies on plant genetic resources</w:t>
      </w:r>
      <w:r w:rsidR="00754AE0">
        <w:t>;</w:t>
      </w:r>
    </w:p>
    <w:p w14:paraId="6457960C" w14:textId="1D8AD21E" w:rsidR="008D64EA" w:rsidRPr="00253889" w:rsidRDefault="008D64EA" w:rsidP="00AF5821">
      <w:pPr>
        <w:numPr>
          <w:ilvl w:val="0"/>
          <w:numId w:val="15"/>
        </w:numPr>
        <w:spacing w:after="0"/>
        <w:ind w:left="357" w:hanging="357"/>
      </w:pPr>
      <w:r w:rsidRPr="00253889">
        <w:t xml:space="preserve">Demonstrable experience (at least 5 years) in </w:t>
      </w:r>
      <w:r>
        <w:t>conducting independent reviews/</w:t>
      </w:r>
      <w:r w:rsidRPr="00253889">
        <w:t>evaluation</w:t>
      </w:r>
      <w:r>
        <w:t>s</w:t>
      </w:r>
      <w:r w:rsidR="00770744">
        <w:t>/assessments</w:t>
      </w:r>
      <w:r>
        <w:t xml:space="preserve"> of interventions related to agricultural production and climate adaptation and empowerment of local communities</w:t>
      </w:r>
      <w:r w:rsidR="00754AE0">
        <w:t>;</w:t>
      </w:r>
      <w:r w:rsidRPr="00253889">
        <w:t xml:space="preserve"> </w:t>
      </w:r>
    </w:p>
    <w:p w14:paraId="0F242C72" w14:textId="51420E4E" w:rsidR="008D64EA" w:rsidRPr="006D347A" w:rsidRDefault="008D64EA" w:rsidP="00AF5821">
      <w:pPr>
        <w:pStyle w:val="Listeavsnitt"/>
        <w:numPr>
          <w:ilvl w:val="0"/>
          <w:numId w:val="15"/>
        </w:numPr>
        <w:spacing w:after="0"/>
        <w:contextualSpacing w:val="0"/>
        <w:rPr>
          <w:rFonts w:cs="Calibri"/>
          <w:szCs w:val="22"/>
          <w:lang w:val="en"/>
        </w:rPr>
      </w:pPr>
      <w:r w:rsidRPr="00493246">
        <w:rPr>
          <w:lang w:val="en"/>
        </w:rPr>
        <w:t>Knowledge of and familiarity with</w:t>
      </w:r>
      <w:r>
        <w:rPr>
          <w:lang w:val="en"/>
        </w:rPr>
        <w:t xml:space="preserve"> the</w:t>
      </w:r>
      <w:r w:rsidRPr="00493246">
        <w:rPr>
          <w:lang w:val="en"/>
        </w:rPr>
        <w:t xml:space="preserve"> </w:t>
      </w:r>
      <w:r>
        <w:rPr>
          <w:lang w:val="en"/>
        </w:rPr>
        <w:t>sociopolitical</w:t>
      </w:r>
      <w:r w:rsidRPr="00493246">
        <w:rPr>
          <w:lang w:val="en"/>
        </w:rPr>
        <w:t xml:space="preserve"> </w:t>
      </w:r>
      <w:r>
        <w:rPr>
          <w:lang w:val="en"/>
        </w:rPr>
        <w:t xml:space="preserve">and socioeconomic </w:t>
      </w:r>
      <w:r w:rsidRPr="00493246">
        <w:rPr>
          <w:lang w:val="en"/>
        </w:rPr>
        <w:t>context</w:t>
      </w:r>
      <w:r>
        <w:rPr>
          <w:lang w:val="en"/>
        </w:rPr>
        <w:t xml:space="preserve"> of </w:t>
      </w:r>
      <w:r w:rsidR="00754AE0" w:rsidRPr="006D347A">
        <w:rPr>
          <w:lang w:val="en"/>
        </w:rPr>
        <w:t>Somaliland/Somalia;</w:t>
      </w:r>
    </w:p>
    <w:p w14:paraId="044815D3" w14:textId="3C6624FB" w:rsidR="008D64EA" w:rsidRPr="00493246" w:rsidRDefault="008D64EA" w:rsidP="00AF5821">
      <w:pPr>
        <w:pStyle w:val="Listeavsnitt"/>
        <w:numPr>
          <w:ilvl w:val="0"/>
          <w:numId w:val="15"/>
        </w:numPr>
        <w:spacing w:after="0"/>
        <w:contextualSpacing w:val="0"/>
        <w:rPr>
          <w:rFonts w:cs="Calibri"/>
          <w:szCs w:val="22"/>
        </w:rPr>
      </w:pPr>
      <w:r w:rsidRPr="2E7DCC97">
        <w:t xml:space="preserve">Experience in the use of participatory methodologies and developing </w:t>
      </w:r>
      <w:r w:rsidRPr="00B720CD">
        <w:rPr>
          <w:i/>
          <w:iCs/>
        </w:rPr>
        <w:t>gender-sensitive</w:t>
      </w:r>
      <w:r w:rsidRPr="2E7DCC97">
        <w:t xml:space="preserve"> evaluation</w:t>
      </w:r>
      <w:r w:rsidR="007805FE">
        <w:t>;</w:t>
      </w:r>
    </w:p>
    <w:p w14:paraId="5C79F96C" w14:textId="70B62FA1" w:rsidR="008D64EA" w:rsidRPr="002268FB" w:rsidRDefault="008D64EA" w:rsidP="00AF5821">
      <w:pPr>
        <w:pStyle w:val="Listeavsnitt"/>
        <w:numPr>
          <w:ilvl w:val="0"/>
          <w:numId w:val="15"/>
        </w:numPr>
        <w:spacing w:after="0"/>
        <w:contextualSpacing w:val="0"/>
        <w:rPr>
          <w:rFonts w:cs="Calibri"/>
          <w:szCs w:val="22"/>
        </w:rPr>
      </w:pPr>
      <w:r w:rsidRPr="002268FB">
        <w:t>Strong analytical and conceptual skills to clearly synthesize and present findings</w:t>
      </w:r>
      <w:r w:rsidR="007805FE">
        <w:t xml:space="preserve"> and </w:t>
      </w:r>
      <w:r w:rsidRPr="002268FB">
        <w:t>make recommendations and to prepare well-written reports in a timely manner</w:t>
      </w:r>
      <w:r w:rsidR="007805FE">
        <w:t>; and</w:t>
      </w:r>
    </w:p>
    <w:p w14:paraId="4E627FCC" w14:textId="184E2395" w:rsidR="008D64EA" w:rsidRPr="002268FB" w:rsidRDefault="008D64EA" w:rsidP="00AF5821">
      <w:pPr>
        <w:pStyle w:val="Listeavsnitt"/>
        <w:numPr>
          <w:ilvl w:val="0"/>
          <w:numId w:val="15"/>
        </w:numPr>
        <w:rPr>
          <w:rFonts w:cs="Calibri"/>
          <w:szCs w:val="22"/>
        </w:rPr>
      </w:pPr>
      <w:r w:rsidRPr="002268FB">
        <w:t>Demonstrated excellent written and spoken communication skills in English and Somali</w:t>
      </w:r>
      <w:r w:rsidR="007805FE">
        <w:t>.</w:t>
      </w:r>
    </w:p>
    <w:p w14:paraId="275880E6" w14:textId="77777777" w:rsidR="008D64EA" w:rsidRPr="006A33CF" w:rsidRDefault="008D64EA" w:rsidP="008D64EA">
      <w:pPr>
        <w:pStyle w:val="Overskrift1"/>
      </w:pPr>
      <w:bookmarkStart w:id="18" w:name="_Toc101531667"/>
      <w:r>
        <w:t>Responsibilities</w:t>
      </w:r>
      <w:bookmarkEnd w:id="18"/>
    </w:p>
    <w:p w14:paraId="0955BAC5" w14:textId="5D399DFB" w:rsidR="008D64EA" w:rsidRPr="008B22BD" w:rsidRDefault="008D64EA" w:rsidP="008D64EA">
      <w:pPr>
        <w:rPr>
          <w:rFonts w:cs="Calibri"/>
          <w:szCs w:val="22"/>
        </w:rPr>
      </w:pPr>
      <w:r w:rsidRPr="008B22BD">
        <w:rPr>
          <w:rFonts w:cs="Calibri"/>
          <w:szCs w:val="22"/>
        </w:rPr>
        <w:t xml:space="preserve">The division of responsibility for the </w:t>
      </w:r>
      <w:r w:rsidR="0011526F">
        <w:rPr>
          <w:rFonts w:cs="Calibri"/>
          <w:szCs w:val="22"/>
        </w:rPr>
        <w:t>Assessment</w:t>
      </w:r>
      <w:r w:rsidRPr="008B22BD">
        <w:rPr>
          <w:rFonts w:cs="Calibri"/>
          <w:szCs w:val="22"/>
        </w:rPr>
        <w:t xml:space="preserve"> is defined according to the following table.</w:t>
      </w:r>
    </w:p>
    <w:tbl>
      <w:tblPr>
        <w:tblW w:w="0" w:type="auto"/>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Look w:val="04A0" w:firstRow="1" w:lastRow="0" w:firstColumn="1" w:lastColumn="0" w:noHBand="0" w:noVBand="1"/>
      </w:tblPr>
      <w:tblGrid>
        <w:gridCol w:w="2263"/>
        <w:gridCol w:w="7131"/>
      </w:tblGrid>
      <w:tr w:rsidR="008D64EA" w:rsidRPr="00D97C07" w14:paraId="7EA99D55" w14:textId="77777777" w:rsidTr="00E21537">
        <w:tc>
          <w:tcPr>
            <w:tcW w:w="2263" w:type="dxa"/>
            <w:tcBorders>
              <w:bottom w:val="single" w:sz="12" w:space="0" w:color="8EAADB"/>
            </w:tcBorders>
            <w:shd w:val="clear" w:color="auto" w:fill="auto"/>
          </w:tcPr>
          <w:p w14:paraId="38EAC86C" w14:textId="77777777" w:rsidR="008D64EA" w:rsidRPr="00D97C07" w:rsidRDefault="008D64EA" w:rsidP="00E21537">
            <w:pPr>
              <w:rPr>
                <w:rFonts w:cs="Calibri"/>
                <w:b/>
                <w:bCs/>
                <w:sz w:val="18"/>
                <w:szCs w:val="18"/>
              </w:rPr>
            </w:pPr>
            <w:r w:rsidRPr="00D97C07">
              <w:rPr>
                <w:rFonts w:cs="Calibri"/>
                <w:b/>
                <w:bCs/>
                <w:sz w:val="18"/>
                <w:szCs w:val="18"/>
              </w:rPr>
              <w:t>Stakeholder</w:t>
            </w:r>
          </w:p>
        </w:tc>
        <w:tc>
          <w:tcPr>
            <w:tcW w:w="7131" w:type="dxa"/>
            <w:tcBorders>
              <w:bottom w:val="single" w:sz="12" w:space="0" w:color="8EAADB"/>
            </w:tcBorders>
            <w:shd w:val="clear" w:color="auto" w:fill="auto"/>
          </w:tcPr>
          <w:p w14:paraId="22179B32" w14:textId="77777777" w:rsidR="008D64EA" w:rsidRPr="00D97C07" w:rsidRDefault="008D64EA" w:rsidP="00E21537">
            <w:pPr>
              <w:rPr>
                <w:rFonts w:cs="Calibri"/>
                <w:b/>
                <w:bCs/>
                <w:sz w:val="18"/>
                <w:szCs w:val="18"/>
              </w:rPr>
            </w:pPr>
            <w:r w:rsidRPr="00D97C07">
              <w:rPr>
                <w:rFonts w:cs="Calibri"/>
                <w:b/>
                <w:bCs/>
                <w:sz w:val="18"/>
                <w:szCs w:val="18"/>
              </w:rPr>
              <w:t>Responsibilities</w:t>
            </w:r>
          </w:p>
        </w:tc>
      </w:tr>
      <w:tr w:rsidR="008D64EA" w:rsidRPr="00D97C07" w14:paraId="6257BC55" w14:textId="77777777" w:rsidTr="00E21537">
        <w:tc>
          <w:tcPr>
            <w:tcW w:w="2263" w:type="dxa"/>
            <w:shd w:val="clear" w:color="auto" w:fill="auto"/>
          </w:tcPr>
          <w:p w14:paraId="4C05D3B8" w14:textId="0FF5C1CB" w:rsidR="008D64EA" w:rsidRPr="00D97C07" w:rsidRDefault="008D64EA" w:rsidP="00E21537">
            <w:pPr>
              <w:rPr>
                <w:rFonts w:cs="Calibri"/>
                <w:sz w:val="18"/>
                <w:szCs w:val="18"/>
              </w:rPr>
            </w:pPr>
            <w:r w:rsidRPr="00D97C07">
              <w:rPr>
                <w:rFonts w:cs="Calibri"/>
                <w:sz w:val="18"/>
                <w:szCs w:val="18"/>
              </w:rPr>
              <w:t>Consultant</w:t>
            </w:r>
          </w:p>
        </w:tc>
        <w:tc>
          <w:tcPr>
            <w:tcW w:w="7131" w:type="dxa"/>
            <w:shd w:val="clear" w:color="auto" w:fill="auto"/>
          </w:tcPr>
          <w:p w14:paraId="16980DD7" w14:textId="3CB4A02B" w:rsidR="008D64EA" w:rsidRPr="00D97C07" w:rsidRDefault="008D64EA" w:rsidP="00E21537">
            <w:pPr>
              <w:rPr>
                <w:rFonts w:cs="Calibri"/>
                <w:sz w:val="18"/>
                <w:szCs w:val="18"/>
              </w:rPr>
            </w:pPr>
            <w:r w:rsidRPr="00D97C07">
              <w:rPr>
                <w:rFonts w:cs="Calibri"/>
                <w:sz w:val="18"/>
                <w:szCs w:val="18"/>
              </w:rPr>
              <w:t xml:space="preserve">Full implementation of the </w:t>
            </w:r>
            <w:r w:rsidR="0011526F">
              <w:rPr>
                <w:rFonts w:cs="Calibri"/>
                <w:sz w:val="18"/>
                <w:szCs w:val="18"/>
              </w:rPr>
              <w:t>Assessment</w:t>
            </w:r>
            <w:r w:rsidRPr="00D97C07">
              <w:rPr>
                <w:rFonts w:cs="Calibri"/>
                <w:sz w:val="18"/>
                <w:szCs w:val="18"/>
              </w:rPr>
              <w:t xml:space="preserve">, including practical arrangements such as organising appointments, interviews and </w:t>
            </w:r>
            <w:r>
              <w:rPr>
                <w:rFonts w:cs="Calibri"/>
                <w:sz w:val="18"/>
                <w:szCs w:val="18"/>
              </w:rPr>
              <w:t xml:space="preserve">plan for </w:t>
            </w:r>
            <w:r w:rsidRPr="00D97C07">
              <w:rPr>
                <w:rFonts w:cs="Calibri"/>
                <w:sz w:val="18"/>
                <w:szCs w:val="18"/>
              </w:rPr>
              <w:t>travels/logistics</w:t>
            </w:r>
            <w:r>
              <w:rPr>
                <w:rFonts w:cs="Calibri"/>
                <w:sz w:val="18"/>
                <w:szCs w:val="18"/>
              </w:rPr>
              <w:t xml:space="preserve"> both </w:t>
            </w:r>
            <w:r w:rsidR="006F2F95">
              <w:rPr>
                <w:rFonts w:cs="Calibri"/>
                <w:sz w:val="18"/>
                <w:szCs w:val="18"/>
              </w:rPr>
              <w:t>regionally (if applicable)</w:t>
            </w:r>
            <w:r>
              <w:rPr>
                <w:rFonts w:cs="Calibri"/>
                <w:sz w:val="18"/>
                <w:szCs w:val="18"/>
              </w:rPr>
              <w:t xml:space="preserve"> and locally</w:t>
            </w:r>
            <w:r w:rsidRPr="00D97C07">
              <w:rPr>
                <w:rFonts w:cs="Calibri"/>
                <w:sz w:val="18"/>
                <w:szCs w:val="18"/>
              </w:rPr>
              <w:t xml:space="preserve">; conduct fieldwork and synthesize findings; </w:t>
            </w:r>
            <w:r w:rsidR="006F2F95">
              <w:rPr>
                <w:rFonts w:cs="Calibri"/>
                <w:sz w:val="18"/>
                <w:szCs w:val="18"/>
              </w:rPr>
              <w:t xml:space="preserve">and </w:t>
            </w:r>
            <w:r w:rsidRPr="00D97C07">
              <w:rPr>
                <w:rFonts w:cs="Calibri"/>
                <w:sz w:val="18"/>
                <w:szCs w:val="18"/>
              </w:rPr>
              <w:t xml:space="preserve">ensure timely submission of Draft </w:t>
            </w:r>
            <w:r w:rsidR="0011526F">
              <w:rPr>
                <w:rFonts w:cs="Calibri"/>
                <w:sz w:val="18"/>
                <w:szCs w:val="18"/>
              </w:rPr>
              <w:t>Assessment</w:t>
            </w:r>
            <w:r w:rsidRPr="00D97C07">
              <w:rPr>
                <w:rFonts w:cs="Calibri"/>
                <w:sz w:val="18"/>
                <w:szCs w:val="18"/>
              </w:rPr>
              <w:t xml:space="preserve"> Report, and Final </w:t>
            </w:r>
            <w:r w:rsidR="0011526F">
              <w:rPr>
                <w:rFonts w:cs="Calibri"/>
                <w:sz w:val="18"/>
                <w:szCs w:val="18"/>
              </w:rPr>
              <w:t>Assessment</w:t>
            </w:r>
            <w:r w:rsidRPr="00D97C07">
              <w:rPr>
                <w:rFonts w:cs="Calibri"/>
                <w:sz w:val="18"/>
                <w:szCs w:val="18"/>
              </w:rPr>
              <w:t xml:space="preserve"> Report</w:t>
            </w:r>
            <w:r w:rsidR="006F2F95">
              <w:rPr>
                <w:rFonts w:cs="Calibri"/>
                <w:sz w:val="18"/>
                <w:szCs w:val="18"/>
              </w:rPr>
              <w:t>.</w:t>
            </w:r>
          </w:p>
        </w:tc>
      </w:tr>
      <w:tr w:rsidR="008D64EA" w:rsidRPr="00D97C07" w14:paraId="1FAD0A7F" w14:textId="77777777" w:rsidTr="00E21537">
        <w:tc>
          <w:tcPr>
            <w:tcW w:w="2263" w:type="dxa"/>
            <w:shd w:val="clear" w:color="auto" w:fill="auto"/>
          </w:tcPr>
          <w:p w14:paraId="5AE0F0CE" w14:textId="77777777" w:rsidR="008D64EA" w:rsidRPr="00D97C07" w:rsidRDefault="008D64EA" w:rsidP="00E21537">
            <w:pPr>
              <w:rPr>
                <w:rFonts w:cs="Calibri"/>
                <w:sz w:val="18"/>
                <w:szCs w:val="18"/>
              </w:rPr>
            </w:pPr>
            <w:r w:rsidRPr="00D97C07">
              <w:rPr>
                <w:rFonts w:cs="Calibri"/>
                <w:sz w:val="18"/>
                <w:szCs w:val="18"/>
              </w:rPr>
              <w:t>DF Country Programme</w:t>
            </w:r>
          </w:p>
        </w:tc>
        <w:tc>
          <w:tcPr>
            <w:tcW w:w="7131" w:type="dxa"/>
            <w:shd w:val="clear" w:color="auto" w:fill="auto"/>
          </w:tcPr>
          <w:p w14:paraId="0282E635" w14:textId="7B531B53" w:rsidR="008D64EA" w:rsidRPr="00D97C07" w:rsidRDefault="008D64EA" w:rsidP="00E21537">
            <w:pPr>
              <w:rPr>
                <w:rFonts w:cs="Calibri"/>
                <w:sz w:val="18"/>
                <w:szCs w:val="18"/>
              </w:rPr>
            </w:pPr>
            <w:r w:rsidRPr="00D97C07">
              <w:rPr>
                <w:rFonts w:cs="Calibri"/>
                <w:sz w:val="18"/>
                <w:szCs w:val="18"/>
              </w:rPr>
              <w:t xml:space="preserve">Contract management. Assist in providing contact details for key informants and relevant stakeholders to be consulted/interviewed; assist in planning fieldwork (in consultation with partners); provide inputs and documentation to the consultancy team; </w:t>
            </w:r>
            <w:r w:rsidR="00394CE6">
              <w:rPr>
                <w:rFonts w:cs="Calibri"/>
                <w:sz w:val="18"/>
                <w:szCs w:val="18"/>
              </w:rPr>
              <w:t xml:space="preserve">and </w:t>
            </w:r>
            <w:r w:rsidRPr="00D97C07">
              <w:rPr>
                <w:rFonts w:cs="Calibri"/>
                <w:sz w:val="18"/>
                <w:szCs w:val="18"/>
              </w:rPr>
              <w:t xml:space="preserve">review draft </w:t>
            </w:r>
            <w:r w:rsidR="0011526F">
              <w:rPr>
                <w:rFonts w:cs="Calibri"/>
                <w:sz w:val="18"/>
                <w:szCs w:val="18"/>
              </w:rPr>
              <w:t>Assessment</w:t>
            </w:r>
            <w:r>
              <w:rPr>
                <w:rFonts w:cs="Calibri"/>
                <w:sz w:val="18"/>
                <w:szCs w:val="18"/>
              </w:rPr>
              <w:t xml:space="preserve"> </w:t>
            </w:r>
            <w:r w:rsidRPr="00D97C07">
              <w:rPr>
                <w:rFonts w:cs="Calibri"/>
                <w:sz w:val="18"/>
                <w:szCs w:val="18"/>
              </w:rPr>
              <w:t xml:space="preserve">report. </w:t>
            </w:r>
          </w:p>
          <w:p w14:paraId="72C62AC9" w14:textId="70AC431C" w:rsidR="008D64EA" w:rsidRPr="00D97C07" w:rsidRDefault="008D64EA" w:rsidP="00E21537">
            <w:pPr>
              <w:rPr>
                <w:sz w:val="18"/>
                <w:szCs w:val="18"/>
              </w:rPr>
            </w:pPr>
            <w:r w:rsidRPr="00D97C07">
              <w:rPr>
                <w:sz w:val="18"/>
                <w:szCs w:val="18"/>
              </w:rPr>
              <w:t xml:space="preserve">The Consultant will report to </w:t>
            </w:r>
            <w:proofErr w:type="spellStart"/>
            <w:r w:rsidRPr="00D97C07">
              <w:rPr>
                <w:rFonts w:cs="Calibri"/>
                <w:b/>
                <w:bCs/>
                <w:i/>
                <w:iCs/>
                <w:sz w:val="18"/>
                <w:szCs w:val="18"/>
              </w:rPr>
              <w:t>Nafisa</w:t>
            </w:r>
            <w:proofErr w:type="spellEnd"/>
            <w:r w:rsidRPr="00D97C07">
              <w:rPr>
                <w:rFonts w:cs="Calibri"/>
                <w:b/>
                <w:bCs/>
                <w:i/>
                <w:iCs/>
                <w:sz w:val="18"/>
                <w:szCs w:val="18"/>
              </w:rPr>
              <w:t xml:space="preserve"> Abdirahman</w:t>
            </w:r>
            <w:r w:rsidRPr="00D97C07">
              <w:rPr>
                <w:rFonts w:cs="Calibri"/>
                <w:sz w:val="18"/>
                <w:szCs w:val="18"/>
              </w:rPr>
              <w:t>, MEAL and Documentation Advisor</w:t>
            </w:r>
            <w:r w:rsidRPr="00D97C07">
              <w:rPr>
                <w:sz w:val="18"/>
                <w:szCs w:val="18"/>
              </w:rPr>
              <w:t xml:space="preserve">. Modalities of communication, feedback mechanisms and contact with stakeholders will be agreed </w:t>
            </w:r>
            <w:r w:rsidR="006F2F95">
              <w:rPr>
                <w:sz w:val="18"/>
                <w:szCs w:val="18"/>
              </w:rPr>
              <w:t>at start-up</w:t>
            </w:r>
            <w:r w:rsidRPr="00D97C07">
              <w:rPr>
                <w:sz w:val="18"/>
                <w:szCs w:val="18"/>
              </w:rPr>
              <w:t>.</w:t>
            </w:r>
          </w:p>
          <w:p w14:paraId="37644F51" w14:textId="77777777" w:rsidR="008D64EA" w:rsidRPr="00D97C07" w:rsidRDefault="008D64EA" w:rsidP="00E21537">
            <w:pPr>
              <w:spacing w:after="0"/>
              <w:rPr>
                <w:rFonts w:cs="Calibri"/>
                <w:sz w:val="18"/>
                <w:szCs w:val="18"/>
                <w:u w:val="single"/>
              </w:rPr>
            </w:pPr>
            <w:r w:rsidRPr="00D97C07">
              <w:rPr>
                <w:rFonts w:cs="Calibri"/>
                <w:sz w:val="18"/>
                <w:szCs w:val="18"/>
                <w:u w:val="single"/>
              </w:rPr>
              <w:t>Contact details:</w:t>
            </w:r>
          </w:p>
          <w:p w14:paraId="1E43AF5E" w14:textId="77777777" w:rsidR="008D64EA" w:rsidRPr="00D97C07" w:rsidRDefault="008D64EA" w:rsidP="00E21537">
            <w:pPr>
              <w:spacing w:after="0"/>
              <w:rPr>
                <w:rFonts w:cs="Calibri"/>
                <w:sz w:val="18"/>
                <w:szCs w:val="18"/>
              </w:rPr>
            </w:pPr>
            <w:r w:rsidRPr="00D97C07">
              <w:rPr>
                <w:rFonts w:cs="Calibri"/>
                <w:sz w:val="18"/>
                <w:szCs w:val="18"/>
              </w:rPr>
              <w:t xml:space="preserve">Ms </w:t>
            </w:r>
            <w:proofErr w:type="spellStart"/>
            <w:r w:rsidRPr="00D97C07">
              <w:rPr>
                <w:rFonts w:cs="Calibri"/>
                <w:sz w:val="18"/>
                <w:szCs w:val="18"/>
              </w:rPr>
              <w:t>Nafisa</w:t>
            </w:r>
            <w:proofErr w:type="spellEnd"/>
            <w:r w:rsidRPr="00D97C07">
              <w:rPr>
                <w:rFonts w:cs="Calibri"/>
                <w:sz w:val="18"/>
                <w:szCs w:val="18"/>
              </w:rPr>
              <w:t xml:space="preserve"> Abdirahman, MEAL and Documentation Advisor</w:t>
            </w:r>
          </w:p>
          <w:p w14:paraId="25AB73EE" w14:textId="77777777" w:rsidR="008D64EA" w:rsidRPr="00D97C07" w:rsidRDefault="008D64EA" w:rsidP="00E21537">
            <w:pPr>
              <w:spacing w:after="0"/>
              <w:rPr>
                <w:rFonts w:cs="Calibri"/>
                <w:sz w:val="18"/>
                <w:szCs w:val="18"/>
              </w:rPr>
            </w:pPr>
            <w:r w:rsidRPr="00D97C07">
              <w:rPr>
                <w:rFonts w:cs="Calibri"/>
                <w:sz w:val="18"/>
                <w:szCs w:val="18"/>
              </w:rPr>
              <w:t>Development Fund of Norway, Somalia Country Programme</w:t>
            </w:r>
          </w:p>
          <w:p w14:paraId="3D8B2F94" w14:textId="77777777" w:rsidR="008D64EA" w:rsidRPr="00D97C07" w:rsidRDefault="008D64EA" w:rsidP="00E21537">
            <w:pPr>
              <w:rPr>
                <w:rFonts w:cs="Calibri"/>
                <w:sz w:val="18"/>
                <w:szCs w:val="18"/>
              </w:rPr>
            </w:pPr>
            <w:r w:rsidRPr="00D97C07">
              <w:rPr>
                <w:rFonts w:cs="Calibri"/>
                <w:sz w:val="18"/>
                <w:szCs w:val="18"/>
              </w:rPr>
              <w:t>Hargeisa, Somaliland</w:t>
            </w:r>
          </w:p>
        </w:tc>
      </w:tr>
      <w:tr w:rsidR="008D64EA" w:rsidRPr="00D97C07" w14:paraId="1E017D09" w14:textId="77777777" w:rsidTr="00E21537">
        <w:tc>
          <w:tcPr>
            <w:tcW w:w="2263" w:type="dxa"/>
            <w:shd w:val="clear" w:color="auto" w:fill="auto"/>
          </w:tcPr>
          <w:p w14:paraId="4C7879C9" w14:textId="77777777" w:rsidR="008D64EA" w:rsidRPr="00D97C07" w:rsidRDefault="008D64EA" w:rsidP="00E21537">
            <w:pPr>
              <w:rPr>
                <w:rFonts w:cs="Calibri"/>
                <w:sz w:val="18"/>
                <w:szCs w:val="18"/>
              </w:rPr>
            </w:pPr>
            <w:r w:rsidRPr="00D97C07">
              <w:rPr>
                <w:rFonts w:cs="Calibri"/>
                <w:sz w:val="18"/>
                <w:szCs w:val="18"/>
              </w:rPr>
              <w:t>Project implementers</w:t>
            </w:r>
          </w:p>
        </w:tc>
        <w:tc>
          <w:tcPr>
            <w:tcW w:w="7131" w:type="dxa"/>
            <w:shd w:val="clear" w:color="auto" w:fill="auto"/>
          </w:tcPr>
          <w:p w14:paraId="44E4F115" w14:textId="39BEA798" w:rsidR="008D64EA" w:rsidRPr="00D97C07" w:rsidRDefault="008D64EA" w:rsidP="00E21537">
            <w:pPr>
              <w:rPr>
                <w:rFonts w:cs="Calibri"/>
                <w:sz w:val="18"/>
                <w:szCs w:val="18"/>
              </w:rPr>
            </w:pPr>
            <w:r w:rsidRPr="00D97C07">
              <w:rPr>
                <w:rFonts w:cs="Calibri"/>
                <w:sz w:val="18"/>
                <w:szCs w:val="18"/>
              </w:rPr>
              <w:t xml:space="preserve">Provide inputs and any required documentation to the consultancy </w:t>
            </w:r>
            <w:r w:rsidR="00E21537" w:rsidRPr="00D97C07">
              <w:rPr>
                <w:rFonts w:cs="Calibri"/>
                <w:sz w:val="18"/>
                <w:szCs w:val="18"/>
              </w:rPr>
              <w:t>team,</w:t>
            </w:r>
            <w:r w:rsidRPr="00D97C07">
              <w:rPr>
                <w:rFonts w:cs="Calibri"/>
                <w:sz w:val="18"/>
                <w:szCs w:val="18"/>
              </w:rPr>
              <w:t xml:space="preserve"> logistical assistance with field trips. Assist in arranging meetings with project stakeholders as and when necessary. Provide inputs and any required project documentation.</w:t>
            </w:r>
          </w:p>
        </w:tc>
      </w:tr>
    </w:tbl>
    <w:p w14:paraId="3A2683E8" w14:textId="77777777" w:rsidR="008D64EA" w:rsidRPr="00D97C07" w:rsidRDefault="008D64EA" w:rsidP="008D64EA">
      <w:pPr>
        <w:rPr>
          <w:sz w:val="10"/>
          <w:szCs w:val="10"/>
        </w:rPr>
      </w:pPr>
    </w:p>
    <w:tbl>
      <w:tblPr>
        <w:tblpPr w:leftFromText="141" w:rightFromText="141" w:vertAnchor="text" w:horzAnchor="margin" w:tblpXSpec="center" w:tblpY="-44"/>
        <w:tblOverlap w:val="never"/>
        <w:tblW w:w="0" w:type="auto"/>
        <w:tblBorders>
          <w:top w:val="nil"/>
          <w:left w:val="nil"/>
          <w:bottom w:val="nil"/>
          <w:right w:val="nil"/>
        </w:tblBorders>
        <w:tblLayout w:type="fixed"/>
        <w:tblLook w:val="0000" w:firstRow="0" w:lastRow="0" w:firstColumn="0" w:lastColumn="0" w:noHBand="0" w:noVBand="0"/>
      </w:tblPr>
      <w:tblGrid>
        <w:gridCol w:w="236"/>
      </w:tblGrid>
      <w:tr w:rsidR="008D64EA" w:rsidRPr="008B22BD" w14:paraId="6172302C" w14:textId="77777777" w:rsidTr="0023637B">
        <w:trPr>
          <w:trHeight w:val="419"/>
        </w:trPr>
        <w:tc>
          <w:tcPr>
            <w:tcW w:w="236" w:type="dxa"/>
          </w:tcPr>
          <w:p w14:paraId="729F399D" w14:textId="77777777" w:rsidR="008D64EA" w:rsidRPr="008B22BD" w:rsidRDefault="008D64EA" w:rsidP="00E21537">
            <w:pPr>
              <w:rPr>
                <w:rFonts w:cs="Calibri"/>
                <w:szCs w:val="20"/>
              </w:rPr>
            </w:pPr>
          </w:p>
        </w:tc>
      </w:tr>
    </w:tbl>
    <w:p w14:paraId="74AEF6CD" w14:textId="3E0B7F33" w:rsidR="008D64EA" w:rsidRPr="003F507A" w:rsidRDefault="008D64EA" w:rsidP="008D64EA">
      <w:pPr>
        <w:pStyle w:val="Overskrift1"/>
      </w:pPr>
      <w:bookmarkStart w:id="19" w:name="_Toc101531668"/>
      <w:r>
        <w:t>Schedule</w:t>
      </w:r>
      <w:r w:rsidR="00F2281C">
        <w:t xml:space="preserve"> and</w:t>
      </w:r>
      <w:r>
        <w:t xml:space="preserve"> deliverables</w:t>
      </w:r>
      <w:bookmarkEnd w:id="19"/>
    </w:p>
    <w:p w14:paraId="484D7414" w14:textId="67262AE7" w:rsidR="008D64EA" w:rsidRPr="00970CB9" w:rsidRDefault="008D64EA" w:rsidP="008D64EA">
      <w:pPr>
        <w:rPr>
          <w:rFonts w:cs="Calibri"/>
        </w:rPr>
      </w:pPr>
      <w:r w:rsidRPr="001076E5">
        <w:rPr>
          <w:rFonts w:cs="Calibri"/>
        </w:rPr>
        <w:t xml:space="preserve">The duration of the </w:t>
      </w:r>
      <w:r w:rsidR="0011526F" w:rsidRPr="001076E5">
        <w:rPr>
          <w:rFonts w:cs="Calibri"/>
        </w:rPr>
        <w:t>Assessment</w:t>
      </w:r>
      <w:r w:rsidRPr="001076E5">
        <w:rPr>
          <w:rFonts w:cs="Calibri"/>
        </w:rPr>
        <w:t xml:space="preserve"> is estimated to</w:t>
      </w:r>
      <w:r w:rsidR="00F2281C" w:rsidRPr="001076E5">
        <w:rPr>
          <w:rFonts w:cs="Calibri"/>
        </w:rPr>
        <w:t xml:space="preserve"> </w:t>
      </w:r>
      <w:r w:rsidR="00E54CA5" w:rsidRPr="001076E5">
        <w:rPr>
          <w:rFonts w:cs="Calibri"/>
        </w:rPr>
        <w:t>5</w:t>
      </w:r>
      <w:r w:rsidRPr="001076E5">
        <w:rPr>
          <w:rFonts w:cs="Calibri"/>
        </w:rPr>
        <w:t xml:space="preserve"> calendar week</w:t>
      </w:r>
      <w:r w:rsidR="00861799" w:rsidRPr="001076E5">
        <w:rPr>
          <w:rFonts w:cs="Calibri"/>
        </w:rPr>
        <w:t>s</w:t>
      </w:r>
      <w:r w:rsidR="001076E5">
        <w:rPr>
          <w:rFonts w:cs="Calibri"/>
        </w:rPr>
        <w:t xml:space="preserve"> </w:t>
      </w:r>
      <w:r w:rsidRPr="001076E5">
        <w:rPr>
          <w:rFonts w:cs="Calibri"/>
        </w:rPr>
        <w:t xml:space="preserve">with the </w:t>
      </w:r>
      <w:r w:rsidRPr="037F661D">
        <w:rPr>
          <w:rFonts w:cs="Calibri"/>
        </w:rPr>
        <w:t xml:space="preserve">assignment set to commence </w:t>
      </w:r>
      <w:r w:rsidR="0023637B" w:rsidRPr="0023637B">
        <w:rPr>
          <w:rFonts w:cs="Calibri"/>
          <w:u w:val="single"/>
        </w:rPr>
        <w:t>no later than</w:t>
      </w:r>
      <w:r w:rsidRPr="037F661D">
        <w:rPr>
          <w:rFonts w:cs="Calibri"/>
        </w:rPr>
        <w:t xml:space="preserve"> </w:t>
      </w:r>
      <w:r w:rsidR="001076E5" w:rsidRPr="001076E5">
        <w:rPr>
          <w:rFonts w:cs="Calibri"/>
          <w:b/>
          <w:bCs/>
        </w:rPr>
        <w:t>23 May 2022</w:t>
      </w:r>
      <w:r w:rsidR="001076E5">
        <w:rPr>
          <w:rFonts w:cs="Calibri"/>
        </w:rPr>
        <w:t xml:space="preserve"> </w:t>
      </w:r>
      <w:r w:rsidRPr="037F661D">
        <w:rPr>
          <w:rFonts w:cs="Calibri"/>
        </w:rPr>
        <w:t xml:space="preserve">and be completed </w:t>
      </w:r>
      <w:r w:rsidR="0023637B" w:rsidRPr="0023637B">
        <w:rPr>
          <w:rFonts w:cs="Calibri"/>
          <w:u w:val="single"/>
        </w:rPr>
        <w:t>no later than</w:t>
      </w:r>
      <w:r w:rsidRPr="037F661D">
        <w:rPr>
          <w:rFonts w:cs="Calibri"/>
        </w:rPr>
        <w:t xml:space="preserve"> </w:t>
      </w:r>
      <w:r w:rsidR="001076E5" w:rsidRPr="001076E5">
        <w:rPr>
          <w:rFonts w:cs="Calibri"/>
          <w:b/>
          <w:bCs/>
        </w:rPr>
        <w:t>21 June 2022</w:t>
      </w:r>
      <w:r w:rsidRPr="037F661D">
        <w:rPr>
          <w:rFonts w:cs="Calibri"/>
        </w:rPr>
        <w:t xml:space="preserve">. The budget available for the </w:t>
      </w:r>
      <w:r w:rsidR="0011526F">
        <w:rPr>
          <w:rFonts w:cs="Calibri"/>
        </w:rPr>
        <w:t>Assessment</w:t>
      </w:r>
      <w:r w:rsidRPr="037F661D">
        <w:rPr>
          <w:rFonts w:cs="Calibri"/>
        </w:rPr>
        <w:t xml:space="preserve"> is </w:t>
      </w:r>
      <w:r w:rsidR="00547D44" w:rsidRPr="00613857">
        <w:rPr>
          <w:rFonts w:cs="Calibri"/>
          <w:u w:val="single"/>
        </w:rPr>
        <w:t>USD6,000</w:t>
      </w:r>
      <w:r w:rsidR="00547D44">
        <w:rPr>
          <w:rFonts w:cs="Calibri"/>
        </w:rPr>
        <w:t xml:space="preserve"> in total.</w:t>
      </w:r>
      <w:r w:rsidR="00171105">
        <w:rPr>
          <w:rFonts w:cs="Calibri"/>
        </w:rPr>
        <w:t xml:space="preserve"> </w:t>
      </w:r>
      <w:r w:rsidRPr="008B22BD">
        <w:rPr>
          <w:rFonts w:cs="Calibri"/>
          <w:szCs w:val="22"/>
        </w:rPr>
        <w:t xml:space="preserve">The table below sets out the tentative timeline for </w:t>
      </w:r>
      <w:r w:rsidR="0011526F">
        <w:rPr>
          <w:rFonts w:cs="Calibri"/>
          <w:szCs w:val="22"/>
        </w:rPr>
        <w:t>Assessment</w:t>
      </w:r>
      <w:r w:rsidRPr="008B22BD">
        <w:rPr>
          <w:rFonts w:cs="Calibri"/>
          <w:szCs w:val="22"/>
        </w:rPr>
        <w:t xml:space="preserve"> activities and delivery of expected outputs:</w:t>
      </w:r>
    </w:p>
    <w:tbl>
      <w:tblPr>
        <w:tblW w:w="0" w:type="auto"/>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Look w:val="04A0" w:firstRow="1" w:lastRow="0" w:firstColumn="1" w:lastColumn="0" w:noHBand="0" w:noVBand="1"/>
      </w:tblPr>
      <w:tblGrid>
        <w:gridCol w:w="5098"/>
        <w:gridCol w:w="4296"/>
      </w:tblGrid>
      <w:tr w:rsidR="008D64EA" w:rsidRPr="008B22BD" w14:paraId="063C3173" w14:textId="77777777" w:rsidTr="00E21537">
        <w:tc>
          <w:tcPr>
            <w:tcW w:w="5098" w:type="dxa"/>
            <w:tcBorders>
              <w:bottom w:val="single" w:sz="12" w:space="0" w:color="8EAADB" w:themeColor="accent1" w:themeTint="99"/>
            </w:tcBorders>
            <w:shd w:val="clear" w:color="auto" w:fill="auto"/>
          </w:tcPr>
          <w:p w14:paraId="5E6AF550" w14:textId="77777777" w:rsidR="008D64EA" w:rsidRPr="008B22BD" w:rsidRDefault="008D64EA" w:rsidP="00E21537">
            <w:pPr>
              <w:rPr>
                <w:rFonts w:cs="Calibri"/>
                <w:b/>
                <w:bCs/>
                <w:szCs w:val="20"/>
              </w:rPr>
            </w:pPr>
            <w:r w:rsidRPr="008B22BD">
              <w:rPr>
                <w:rFonts w:cs="Calibri"/>
                <w:b/>
                <w:bCs/>
                <w:szCs w:val="20"/>
              </w:rPr>
              <w:t>Activity</w:t>
            </w:r>
          </w:p>
        </w:tc>
        <w:tc>
          <w:tcPr>
            <w:tcW w:w="4296" w:type="dxa"/>
            <w:tcBorders>
              <w:bottom w:val="single" w:sz="12" w:space="0" w:color="8EAADB" w:themeColor="accent1" w:themeTint="99"/>
            </w:tcBorders>
            <w:shd w:val="clear" w:color="auto" w:fill="auto"/>
          </w:tcPr>
          <w:p w14:paraId="4851D3EE" w14:textId="0D11F638" w:rsidR="008D64EA" w:rsidRPr="008B22BD" w:rsidRDefault="008D64EA" w:rsidP="00E21537">
            <w:pPr>
              <w:rPr>
                <w:rFonts w:cs="Calibri"/>
                <w:b/>
                <w:bCs/>
                <w:szCs w:val="20"/>
              </w:rPr>
            </w:pPr>
            <w:r w:rsidRPr="008B22BD">
              <w:rPr>
                <w:rFonts w:cs="Calibri"/>
                <w:b/>
                <w:bCs/>
                <w:szCs w:val="20"/>
              </w:rPr>
              <w:t>Dates</w:t>
            </w:r>
          </w:p>
        </w:tc>
      </w:tr>
      <w:tr w:rsidR="008D64EA" w:rsidRPr="008B22BD" w14:paraId="5216ECBB" w14:textId="77777777" w:rsidTr="00E21537">
        <w:tc>
          <w:tcPr>
            <w:tcW w:w="5098" w:type="dxa"/>
            <w:shd w:val="clear" w:color="auto" w:fill="auto"/>
          </w:tcPr>
          <w:p w14:paraId="4E41B00A" w14:textId="79FD178E" w:rsidR="008D64EA" w:rsidRPr="008B22BD" w:rsidRDefault="008D64EA" w:rsidP="00E21537">
            <w:pPr>
              <w:rPr>
                <w:rFonts w:cs="Calibri"/>
                <w:szCs w:val="20"/>
              </w:rPr>
            </w:pPr>
            <w:r w:rsidRPr="008B22BD">
              <w:rPr>
                <w:rFonts w:cs="Calibri"/>
                <w:szCs w:val="20"/>
              </w:rPr>
              <w:t>Contract signing</w:t>
            </w:r>
          </w:p>
        </w:tc>
        <w:tc>
          <w:tcPr>
            <w:tcW w:w="4296" w:type="dxa"/>
            <w:shd w:val="clear" w:color="auto" w:fill="auto"/>
          </w:tcPr>
          <w:p w14:paraId="490B505D" w14:textId="4561B078" w:rsidR="008D64EA" w:rsidRPr="008B22BD" w:rsidRDefault="00A42A88" w:rsidP="00E21537">
            <w:pPr>
              <w:rPr>
                <w:rFonts w:cs="Calibri"/>
              </w:rPr>
            </w:pPr>
            <w:r>
              <w:rPr>
                <w:rFonts w:cs="Calibri"/>
              </w:rPr>
              <w:t>23.05.2022</w:t>
            </w:r>
          </w:p>
        </w:tc>
      </w:tr>
      <w:tr w:rsidR="008D64EA" w:rsidRPr="008B22BD" w14:paraId="72885F6E" w14:textId="77777777" w:rsidTr="00E21537">
        <w:tc>
          <w:tcPr>
            <w:tcW w:w="5098" w:type="dxa"/>
            <w:shd w:val="clear" w:color="auto" w:fill="auto"/>
          </w:tcPr>
          <w:p w14:paraId="54849FD1" w14:textId="77777777" w:rsidR="008D64EA" w:rsidRPr="008B22BD" w:rsidRDefault="008D64EA" w:rsidP="00E21537">
            <w:pPr>
              <w:rPr>
                <w:rFonts w:cs="Calibri"/>
                <w:szCs w:val="20"/>
              </w:rPr>
            </w:pPr>
            <w:r w:rsidRPr="008B22BD">
              <w:rPr>
                <w:rFonts w:cs="Calibri"/>
                <w:szCs w:val="20"/>
              </w:rPr>
              <w:t>Start-up meeting (kick-off)</w:t>
            </w:r>
          </w:p>
        </w:tc>
        <w:tc>
          <w:tcPr>
            <w:tcW w:w="4296" w:type="dxa"/>
            <w:shd w:val="clear" w:color="auto" w:fill="auto"/>
          </w:tcPr>
          <w:p w14:paraId="7EF4059D" w14:textId="320CAD3F" w:rsidR="008D64EA" w:rsidRPr="008B22BD" w:rsidRDefault="00EF7F1D" w:rsidP="00E21537">
            <w:pPr>
              <w:rPr>
                <w:rFonts w:cs="Calibri"/>
              </w:rPr>
            </w:pPr>
            <w:r>
              <w:rPr>
                <w:rFonts w:cs="Calibri"/>
              </w:rPr>
              <w:t>25.05.2022</w:t>
            </w:r>
          </w:p>
        </w:tc>
      </w:tr>
      <w:tr w:rsidR="008D64EA" w:rsidRPr="008B22BD" w14:paraId="76E0A87D" w14:textId="77777777" w:rsidTr="00E21537">
        <w:tc>
          <w:tcPr>
            <w:tcW w:w="5098" w:type="dxa"/>
            <w:shd w:val="clear" w:color="auto" w:fill="auto"/>
          </w:tcPr>
          <w:p w14:paraId="70497313" w14:textId="583C978C" w:rsidR="008D64EA" w:rsidRPr="008B22BD" w:rsidRDefault="008D64EA" w:rsidP="00E21537">
            <w:pPr>
              <w:rPr>
                <w:rFonts w:cs="Calibri"/>
                <w:b/>
                <w:bCs/>
                <w:color w:val="4472C4"/>
                <w:szCs w:val="20"/>
                <w:u w:val="single"/>
              </w:rPr>
            </w:pPr>
            <w:r w:rsidRPr="008B22BD">
              <w:rPr>
                <w:rFonts w:cs="Calibri"/>
                <w:b/>
                <w:bCs/>
                <w:color w:val="4472C4"/>
                <w:szCs w:val="20"/>
                <w:u w:val="single"/>
              </w:rPr>
              <w:t xml:space="preserve">Phase </w:t>
            </w:r>
            <w:r w:rsidR="00547D44">
              <w:rPr>
                <w:rFonts w:cs="Calibri"/>
                <w:b/>
                <w:bCs/>
                <w:color w:val="4472C4"/>
                <w:szCs w:val="20"/>
                <w:u w:val="single"/>
              </w:rPr>
              <w:t>1</w:t>
            </w:r>
            <w:r w:rsidRPr="008B22BD">
              <w:rPr>
                <w:rFonts w:cs="Calibri"/>
                <w:b/>
                <w:bCs/>
                <w:color w:val="4472C4"/>
                <w:szCs w:val="20"/>
                <w:u w:val="single"/>
              </w:rPr>
              <w:t xml:space="preserve"> – D</w:t>
            </w:r>
            <w:r w:rsidR="00D86B99">
              <w:rPr>
                <w:rFonts w:cs="Calibri"/>
                <w:b/>
                <w:bCs/>
                <w:color w:val="4472C4"/>
                <w:szCs w:val="20"/>
                <w:u w:val="single"/>
              </w:rPr>
              <w:t>esk study and d</w:t>
            </w:r>
            <w:r w:rsidRPr="008B22BD">
              <w:rPr>
                <w:rFonts w:cs="Calibri"/>
                <w:b/>
                <w:bCs/>
                <w:color w:val="4472C4"/>
                <w:szCs w:val="20"/>
                <w:u w:val="single"/>
              </w:rPr>
              <w:t>ata collection</w:t>
            </w:r>
          </w:p>
        </w:tc>
        <w:tc>
          <w:tcPr>
            <w:tcW w:w="4296" w:type="dxa"/>
            <w:shd w:val="clear" w:color="auto" w:fill="auto"/>
          </w:tcPr>
          <w:p w14:paraId="4CD0873A" w14:textId="77777777" w:rsidR="008D64EA" w:rsidRPr="008B22BD" w:rsidRDefault="008D64EA" w:rsidP="00E21537">
            <w:pPr>
              <w:rPr>
                <w:rFonts w:cs="Calibri"/>
                <w:b/>
                <w:bCs/>
                <w:color w:val="4472C4"/>
                <w:szCs w:val="20"/>
              </w:rPr>
            </w:pPr>
          </w:p>
        </w:tc>
      </w:tr>
      <w:tr w:rsidR="00D86B99" w:rsidRPr="008B22BD" w14:paraId="08855AE7" w14:textId="77777777" w:rsidTr="00E21537">
        <w:tc>
          <w:tcPr>
            <w:tcW w:w="5098" w:type="dxa"/>
            <w:shd w:val="clear" w:color="auto" w:fill="auto"/>
          </w:tcPr>
          <w:p w14:paraId="600C7566" w14:textId="14161DAC" w:rsidR="00D86B99" w:rsidRPr="008B22BD" w:rsidRDefault="00DA1BC4" w:rsidP="00AF5821">
            <w:pPr>
              <w:numPr>
                <w:ilvl w:val="0"/>
                <w:numId w:val="4"/>
              </w:numPr>
              <w:rPr>
                <w:rFonts w:cs="Calibri"/>
                <w:szCs w:val="20"/>
              </w:rPr>
            </w:pPr>
            <w:r>
              <w:rPr>
                <w:rFonts w:cs="Calibri"/>
                <w:szCs w:val="20"/>
              </w:rPr>
              <w:t>Desk study/literature review</w:t>
            </w:r>
          </w:p>
        </w:tc>
        <w:tc>
          <w:tcPr>
            <w:tcW w:w="4296" w:type="dxa"/>
            <w:shd w:val="clear" w:color="auto" w:fill="auto"/>
          </w:tcPr>
          <w:p w14:paraId="5900A34B" w14:textId="3E424FD6" w:rsidR="00D86B99" w:rsidRPr="008B22BD" w:rsidRDefault="00EF7835" w:rsidP="00E21537">
            <w:pPr>
              <w:rPr>
                <w:rFonts w:cs="Calibri"/>
                <w:szCs w:val="20"/>
              </w:rPr>
            </w:pPr>
            <w:r>
              <w:rPr>
                <w:rFonts w:cs="Calibri"/>
                <w:szCs w:val="20"/>
              </w:rPr>
              <w:t>29.05.2022</w:t>
            </w:r>
          </w:p>
        </w:tc>
      </w:tr>
      <w:tr w:rsidR="008D64EA" w:rsidRPr="008B22BD" w14:paraId="4AACA32E" w14:textId="77777777" w:rsidTr="00E21537">
        <w:tc>
          <w:tcPr>
            <w:tcW w:w="5098" w:type="dxa"/>
            <w:shd w:val="clear" w:color="auto" w:fill="auto"/>
          </w:tcPr>
          <w:p w14:paraId="23ACBD3F" w14:textId="77777777" w:rsidR="008D64EA" w:rsidRPr="008B22BD" w:rsidRDefault="008D64EA" w:rsidP="00AF5821">
            <w:pPr>
              <w:numPr>
                <w:ilvl w:val="0"/>
                <w:numId w:val="4"/>
              </w:numPr>
              <w:rPr>
                <w:rFonts w:cs="Calibri"/>
                <w:szCs w:val="20"/>
              </w:rPr>
            </w:pPr>
            <w:r w:rsidRPr="008B22BD">
              <w:rPr>
                <w:rFonts w:cs="Calibri"/>
                <w:szCs w:val="20"/>
              </w:rPr>
              <w:t>Fieldwork</w:t>
            </w:r>
            <w:r>
              <w:rPr>
                <w:rFonts w:cs="Calibri"/>
                <w:szCs w:val="20"/>
              </w:rPr>
              <w:t xml:space="preserve"> (data collection)</w:t>
            </w:r>
          </w:p>
        </w:tc>
        <w:tc>
          <w:tcPr>
            <w:tcW w:w="4296" w:type="dxa"/>
            <w:shd w:val="clear" w:color="auto" w:fill="auto"/>
          </w:tcPr>
          <w:p w14:paraId="34E4DADA" w14:textId="21CA056B" w:rsidR="008D64EA" w:rsidRPr="008B22BD" w:rsidRDefault="0030264A" w:rsidP="00E21537">
            <w:pPr>
              <w:rPr>
                <w:rFonts w:cs="Calibri"/>
                <w:szCs w:val="20"/>
              </w:rPr>
            </w:pPr>
            <w:r>
              <w:rPr>
                <w:rFonts w:cs="Calibri"/>
                <w:szCs w:val="20"/>
              </w:rPr>
              <w:t>04.06.2022</w:t>
            </w:r>
          </w:p>
        </w:tc>
      </w:tr>
      <w:tr w:rsidR="008D64EA" w:rsidRPr="008B22BD" w14:paraId="269A4F45" w14:textId="77777777" w:rsidTr="00E21537">
        <w:tc>
          <w:tcPr>
            <w:tcW w:w="5098" w:type="dxa"/>
            <w:shd w:val="clear" w:color="auto" w:fill="auto"/>
          </w:tcPr>
          <w:p w14:paraId="761B6B42" w14:textId="52CAE90C" w:rsidR="008D64EA" w:rsidRPr="008B22BD" w:rsidRDefault="008D64EA" w:rsidP="00E21537">
            <w:pPr>
              <w:rPr>
                <w:rFonts w:cs="Calibri"/>
                <w:b/>
                <w:bCs/>
                <w:color w:val="4472C4"/>
                <w:szCs w:val="20"/>
                <w:u w:val="single"/>
              </w:rPr>
            </w:pPr>
            <w:r w:rsidRPr="008B22BD">
              <w:rPr>
                <w:rFonts w:cs="Calibri"/>
                <w:b/>
                <w:bCs/>
                <w:color w:val="4472C4"/>
                <w:szCs w:val="20"/>
                <w:u w:val="single"/>
              </w:rPr>
              <w:t xml:space="preserve">Phase </w:t>
            </w:r>
            <w:r w:rsidR="00547D44">
              <w:rPr>
                <w:rFonts w:cs="Calibri"/>
                <w:b/>
                <w:bCs/>
                <w:color w:val="4472C4"/>
                <w:szCs w:val="20"/>
                <w:u w:val="single"/>
              </w:rPr>
              <w:t>2</w:t>
            </w:r>
            <w:r w:rsidRPr="008B22BD">
              <w:rPr>
                <w:rFonts w:cs="Calibri"/>
                <w:b/>
                <w:bCs/>
                <w:color w:val="4472C4"/>
                <w:szCs w:val="20"/>
                <w:u w:val="single"/>
              </w:rPr>
              <w:t xml:space="preserve"> – Analysis and Reporting</w:t>
            </w:r>
          </w:p>
        </w:tc>
        <w:tc>
          <w:tcPr>
            <w:tcW w:w="4296" w:type="dxa"/>
            <w:shd w:val="clear" w:color="auto" w:fill="auto"/>
          </w:tcPr>
          <w:p w14:paraId="14EEC222" w14:textId="77777777" w:rsidR="008D64EA" w:rsidRPr="008B22BD" w:rsidRDefault="008D64EA" w:rsidP="00E21537">
            <w:pPr>
              <w:rPr>
                <w:rFonts w:cs="Calibri"/>
                <w:b/>
                <w:bCs/>
                <w:color w:val="4472C4"/>
                <w:szCs w:val="20"/>
              </w:rPr>
            </w:pPr>
          </w:p>
        </w:tc>
      </w:tr>
      <w:tr w:rsidR="008D64EA" w:rsidRPr="008B22BD" w14:paraId="3B09B24A" w14:textId="77777777" w:rsidTr="00E21537">
        <w:tc>
          <w:tcPr>
            <w:tcW w:w="5098" w:type="dxa"/>
            <w:shd w:val="clear" w:color="auto" w:fill="auto"/>
          </w:tcPr>
          <w:p w14:paraId="08DFD765" w14:textId="1EF03410" w:rsidR="008D64EA" w:rsidRPr="008B22BD" w:rsidRDefault="008D64EA" w:rsidP="00AF5821">
            <w:pPr>
              <w:numPr>
                <w:ilvl w:val="0"/>
                <w:numId w:val="5"/>
              </w:numPr>
              <w:rPr>
                <w:rFonts w:cs="Calibri"/>
                <w:szCs w:val="20"/>
              </w:rPr>
            </w:pPr>
            <w:r w:rsidRPr="008B22BD">
              <w:rPr>
                <w:rFonts w:cs="Calibri"/>
                <w:szCs w:val="20"/>
              </w:rPr>
              <w:t xml:space="preserve">Submission of Draft </w:t>
            </w:r>
            <w:r w:rsidR="0011526F">
              <w:rPr>
                <w:rFonts w:cs="Calibri"/>
                <w:szCs w:val="20"/>
              </w:rPr>
              <w:t>Assessment</w:t>
            </w:r>
            <w:r w:rsidRPr="008B22BD">
              <w:rPr>
                <w:rFonts w:cs="Calibri"/>
                <w:szCs w:val="20"/>
              </w:rPr>
              <w:t xml:space="preserve"> Report</w:t>
            </w:r>
          </w:p>
        </w:tc>
        <w:tc>
          <w:tcPr>
            <w:tcW w:w="4296" w:type="dxa"/>
            <w:shd w:val="clear" w:color="auto" w:fill="auto"/>
          </w:tcPr>
          <w:p w14:paraId="0E57028E" w14:textId="246CBA8D" w:rsidR="008D64EA" w:rsidRPr="008B22BD" w:rsidRDefault="000021A4" w:rsidP="00E21537">
            <w:pPr>
              <w:rPr>
                <w:rFonts w:cs="Calibri"/>
                <w:szCs w:val="20"/>
              </w:rPr>
            </w:pPr>
            <w:r>
              <w:rPr>
                <w:rFonts w:cs="Calibri"/>
                <w:szCs w:val="20"/>
              </w:rPr>
              <w:t>11.06.2022</w:t>
            </w:r>
          </w:p>
        </w:tc>
      </w:tr>
      <w:tr w:rsidR="008D64EA" w:rsidRPr="008B22BD" w14:paraId="5A32F12B" w14:textId="77777777" w:rsidTr="00E21537">
        <w:tc>
          <w:tcPr>
            <w:tcW w:w="5098" w:type="dxa"/>
            <w:shd w:val="clear" w:color="auto" w:fill="auto"/>
          </w:tcPr>
          <w:p w14:paraId="6FDB701B" w14:textId="77777777" w:rsidR="008D64EA" w:rsidRPr="008B22BD" w:rsidRDefault="008D64EA" w:rsidP="00AF5821">
            <w:pPr>
              <w:numPr>
                <w:ilvl w:val="0"/>
                <w:numId w:val="5"/>
              </w:numPr>
              <w:rPr>
                <w:rFonts w:cs="Calibri"/>
                <w:szCs w:val="20"/>
              </w:rPr>
            </w:pPr>
            <w:r w:rsidRPr="008B22BD">
              <w:rPr>
                <w:rFonts w:cs="Calibri"/>
                <w:szCs w:val="20"/>
              </w:rPr>
              <w:t>Client review and comment</w:t>
            </w:r>
          </w:p>
        </w:tc>
        <w:tc>
          <w:tcPr>
            <w:tcW w:w="4296" w:type="dxa"/>
            <w:shd w:val="clear" w:color="auto" w:fill="auto"/>
          </w:tcPr>
          <w:p w14:paraId="5068A947" w14:textId="1861BB30" w:rsidR="008D64EA" w:rsidRPr="008B22BD" w:rsidRDefault="004E3383" w:rsidP="00E21537">
            <w:pPr>
              <w:rPr>
                <w:rFonts w:cs="Calibri"/>
                <w:szCs w:val="20"/>
              </w:rPr>
            </w:pPr>
            <w:r>
              <w:rPr>
                <w:rFonts w:cs="Calibri"/>
                <w:szCs w:val="20"/>
              </w:rPr>
              <w:t>16.06.2022</w:t>
            </w:r>
          </w:p>
        </w:tc>
      </w:tr>
      <w:tr w:rsidR="008D64EA" w:rsidRPr="008B22BD" w14:paraId="3D95002D" w14:textId="77777777" w:rsidTr="00E21537">
        <w:tc>
          <w:tcPr>
            <w:tcW w:w="5098" w:type="dxa"/>
            <w:shd w:val="clear" w:color="auto" w:fill="auto"/>
          </w:tcPr>
          <w:p w14:paraId="6F5AD96E" w14:textId="1DCD68F3" w:rsidR="008D64EA" w:rsidRPr="008B22BD" w:rsidRDefault="008D64EA" w:rsidP="00AF5821">
            <w:pPr>
              <w:numPr>
                <w:ilvl w:val="0"/>
                <w:numId w:val="5"/>
              </w:numPr>
              <w:rPr>
                <w:rFonts w:cs="Calibri"/>
                <w:szCs w:val="20"/>
              </w:rPr>
            </w:pPr>
            <w:r w:rsidRPr="008B22BD">
              <w:rPr>
                <w:rFonts w:cs="Calibri"/>
                <w:szCs w:val="20"/>
              </w:rPr>
              <w:t xml:space="preserve">Submission of Final </w:t>
            </w:r>
            <w:r w:rsidR="0011526F">
              <w:rPr>
                <w:rFonts w:cs="Calibri"/>
                <w:szCs w:val="20"/>
              </w:rPr>
              <w:t>Assessment</w:t>
            </w:r>
            <w:r w:rsidRPr="008B22BD">
              <w:rPr>
                <w:rFonts w:cs="Calibri"/>
                <w:szCs w:val="20"/>
              </w:rPr>
              <w:t xml:space="preserve"> Report</w:t>
            </w:r>
          </w:p>
        </w:tc>
        <w:tc>
          <w:tcPr>
            <w:tcW w:w="4296" w:type="dxa"/>
            <w:shd w:val="clear" w:color="auto" w:fill="auto"/>
          </w:tcPr>
          <w:p w14:paraId="0B5456DD" w14:textId="2E034BF9" w:rsidR="008D64EA" w:rsidRPr="008B22BD" w:rsidRDefault="00980077" w:rsidP="00E21537">
            <w:pPr>
              <w:rPr>
                <w:rFonts w:cs="Calibri"/>
                <w:szCs w:val="20"/>
              </w:rPr>
            </w:pPr>
            <w:r>
              <w:rPr>
                <w:rFonts w:cs="Calibri"/>
                <w:szCs w:val="20"/>
              </w:rPr>
              <w:t>21.06.2022</w:t>
            </w:r>
          </w:p>
        </w:tc>
      </w:tr>
    </w:tbl>
    <w:p w14:paraId="34C7DAB9" w14:textId="77777777" w:rsidR="008D64EA" w:rsidRPr="00253889" w:rsidRDefault="008D64EA" w:rsidP="008D64EA">
      <w:pPr>
        <w:pStyle w:val="Overskrift2"/>
      </w:pPr>
      <w:bookmarkStart w:id="20" w:name="_Toc101531669"/>
      <w:r>
        <w:t>Deliverables</w:t>
      </w:r>
      <w:bookmarkEnd w:id="20"/>
    </w:p>
    <w:p w14:paraId="1F8EA526" w14:textId="675F41C7" w:rsidR="008D64EA" w:rsidRPr="008B22BD" w:rsidRDefault="008D64EA" w:rsidP="008D64EA">
      <w:pPr>
        <w:rPr>
          <w:rFonts w:cs="Calibri"/>
          <w:szCs w:val="22"/>
        </w:rPr>
      </w:pPr>
      <w:r w:rsidRPr="008B22BD">
        <w:rPr>
          <w:rFonts w:cs="Calibri"/>
          <w:b/>
          <w:bCs/>
          <w:szCs w:val="22"/>
        </w:rPr>
        <w:t>Draft report:</w:t>
      </w:r>
      <w:r w:rsidRPr="008B22BD">
        <w:rPr>
          <w:rFonts w:cs="Calibri"/>
          <w:szCs w:val="22"/>
        </w:rPr>
        <w:t xml:space="preserve">  </w:t>
      </w:r>
      <w:r w:rsidRPr="00DC6437">
        <w:t xml:space="preserve">The Draft </w:t>
      </w:r>
      <w:r w:rsidR="004F6B04">
        <w:rPr>
          <w:rFonts w:cs="Calibri"/>
          <w:szCs w:val="22"/>
        </w:rPr>
        <w:t>Rapid Performance Assessment</w:t>
      </w:r>
      <w:r w:rsidR="004F6B04" w:rsidRPr="008B22BD">
        <w:rPr>
          <w:rFonts w:cs="Calibri"/>
          <w:szCs w:val="22"/>
        </w:rPr>
        <w:t xml:space="preserve"> Report </w:t>
      </w:r>
      <w:r w:rsidRPr="00DC6437">
        <w:t xml:space="preserve">shall be delivered in English and shall not exceed </w:t>
      </w:r>
      <w:r w:rsidR="00841366" w:rsidRPr="00841366">
        <w:rPr>
          <w:b/>
          <w:bCs/>
        </w:rPr>
        <w:t>15</w:t>
      </w:r>
      <w:r w:rsidRPr="00841366">
        <w:rPr>
          <w:b/>
          <w:bCs/>
        </w:rPr>
        <w:t xml:space="preserve"> pages</w:t>
      </w:r>
      <w:r w:rsidRPr="00DC6437">
        <w:t xml:space="preserve">, including </w:t>
      </w:r>
      <w:r w:rsidR="00171105">
        <w:t>a one-page</w:t>
      </w:r>
      <w:r w:rsidRPr="00DC6437">
        <w:t xml:space="preserve"> executive summary and excluding annexe</w:t>
      </w:r>
      <w:r w:rsidR="00F62FBB">
        <w:rPr>
          <w:rFonts w:cs="Calibri"/>
          <w:szCs w:val="22"/>
        </w:rPr>
        <w:t>s.</w:t>
      </w:r>
    </w:p>
    <w:p w14:paraId="2A89DF5F" w14:textId="6FDAC979" w:rsidR="008D64EA" w:rsidRDefault="00261BD2" w:rsidP="008D64EA">
      <w:pPr>
        <w:rPr>
          <w:rFonts w:cs="Calibri"/>
          <w:szCs w:val="22"/>
        </w:rPr>
      </w:pPr>
      <w:r>
        <w:rPr>
          <w:rFonts w:cs="Calibri"/>
          <w:szCs w:val="22"/>
        </w:rPr>
        <w:t>Assessment</w:t>
      </w:r>
      <w:r w:rsidR="008D64EA" w:rsidRPr="008B22BD">
        <w:rPr>
          <w:rFonts w:cs="Calibri"/>
          <w:szCs w:val="22"/>
        </w:rPr>
        <w:t xml:space="preserve"> questions shall be clearly stated and answered. Recommendations and lessons learned should flow logically from </w:t>
      </w:r>
      <w:r w:rsidR="00125B5B">
        <w:rPr>
          <w:rFonts w:cs="Calibri"/>
          <w:szCs w:val="22"/>
        </w:rPr>
        <w:t>the findings/conclusions</w:t>
      </w:r>
      <w:r w:rsidR="008D64EA">
        <w:rPr>
          <w:rFonts w:cs="Calibri"/>
          <w:szCs w:val="22"/>
        </w:rPr>
        <w:t>.</w:t>
      </w:r>
      <w:r w:rsidR="008D64EA" w:rsidRPr="008B22BD">
        <w:rPr>
          <w:rFonts w:cs="Calibri"/>
          <w:szCs w:val="22"/>
        </w:rPr>
        <w:t xml:space="preserve"> They must be clear, relevant, targeted and actionable so that the </w:t>
      </w:r>
      <w:r>
        <w:rPr>
          <w:rFonts w:cs="Calibri"/>
          <w:szCs w:val="22"/>
        </w:rPr>
        <w:t>Assessment</w:t>
      </w:r>
      <w:r w:rsidR="008D64EA" w:rsidRPr="008B22BD">
        <w:rPr>
          <w:rFonts w:cs="Calibri"/>
          <w:szCs w:val="22"/>
        </w:rPr>
        <w:t xml:space="preserve"> can be used to achieve its intended </w:t>
      </w:r>
      <w:r w:rsidR="00841366">
        <w:rPr>
          <w:rFonts w:cs="Calibri"/>
          <w:szCs w:val="22"/>
        </w:rPr>
        <w:t xml:space="preserve">purpose and </w:t>
      </w:r>
      <w:r w:rsidR="008D64EA" w:rsidRPr="008B22BD">
        <w:rPr>
          <w:rFonts w:cs="Calibri"/>
          <w:szCs w:val="22"/>
        </w:rPr>
        <w:t>learning and accountability objectives</w:t>
      </w:r>
      <w:r w:rsidR="00841366">
        <w:rPr>
          <w:rFonts w:cs="Calibri"/>
          <w:szCs w:val="22"/>
        </w:rPr>
        <w:t>.</w:t>
      </w:r>
      <w:r w:rsidR="008D64EA" w:rsidRPr="008B22BD">
        <w:rPr>
          <w:rFonts w:cs="Calibri"/>
          <w:szCs w:val="22"/>
        </w:rPr>
        <w:t xml:space="preserve"> The </w:t>
      </w:r>
      <w:r w:rsidR="008947C1">
        <w:rPr>
          <w:rFonts w:cs="Calibri"/>
          <w:szCs w:val="22"/>
        </w:rPr>
        <w:t xml:space="preserve">report </w:t>
      </w:r>
      <w:r w:rsidR="008D64EA" w:rsidRPr="008B22BD">
        <w:rPr>
          <w:rFonts w:cs="Calibri"/>
          <w:szCs w:val="22"/>
        </w:rPr>
        <w:t xml:space="preserve">structure will be agreed at the </w:t>
      </w:r>
      <w:r w:rsidR="00125B5B">
        <w:rPr>
          <w:rFonts w:cs="Calibri"/>
          <w:szCs w:val="22"/>
        </w:rPr>
        <w:t>assignment’s start-up</w:t>
      </w:r>
      <w:r w:rsidR="008D64EA" w:rsidRPr="008B22BD">
        <w:rPr>
          <w:rFonts w:cs="Calibri"/>
          <w:szCs w:val="22"/>
        </w:rPr>
        <w:t xml:space="preserve">. </w:t>
      </w:r>
    </w:p>
    <w:p w14:paraId="064CCF15" w14:textId="719F35A2" w:rsidR="008D64EA" w:rsidRPr="008B22BD" w:rsidRDefault="008D64EA" w:rsidP="008D64EA">
      <w:pPr>
        <w:rPr>
          <w:rFonts w:cs="Calibri"/>
          <w:szCs w:val="22"/>
        </w:rPr>
      </w:pPr>
      <w:r w:rsidRPr="008B22BD">
        <w:rPr>
          <w:rFonts w:cs="Calibri"/>
          <w:b/>
          <w:bCs/>
          <w:szCs w:val="22"/>
        </w:rPr>
        <w:t>Final report:</w:t>
      </w:r>
      <w:r w:rsidRPr="008B22BD">
        <w:rPr>
          <w:rFonts w:cs="Calibri"/>
          <w:szCs w:val="22"/>
        </w:rPr>
        <w:t xml:space="preserve">  The Final </w:t>
      </w:r>
      <w:r w:rsidR="004F6B04">
        <w:rPr>
          <w:rFonts w:cs="Calibri"/>
          <w:szCs w:val="22"/>
        </w:rPr>
        <w:t xml:space="preserve">Rapid Performance </w:t>
      </w:r>
      <w:r w:rsidR="00261BD2">
        <w:rPr>
          <w:rFonts w:cs="Calibri"/>
          <w:szCs w:val="22"/>
        </w:rPr>
        <w:t>Assessment</w:t>
      </w:r>
      <w:r w:rsidRPr="008B22BD">
        <w:rPr>
          <w:rFonts w:cs="Calibri"/>
          <w:szCs w:val="22"/>
        </w:rPr>
        <w:t xml:space="preserve"> Report in English shall incorporate Client comments and shall not exceed </w:t>
      </w:r>
      <w:r w:rsidR="004F6B04">
        <w:rPr>
          <w:rFonts w:cs="Calibri"/>
          <w:szCs w:val="22"/>
        </w:rPr>
        <w:t>15</w:t>
      </w:r>
      <w:r w:rsidRPr="008B22BD">
        <w:rPr>
          <w:rFonts w:cs="Calibri"/>
          <w:szCs w:val="22"/>
        </w:rPr>
        <w:t xml:space="preserve"> pages including the executive summary and excluding annexes. It shall be submitted in digital </w:t>
      </w:r>
      <w:r>
        <w:rPr>
          <w:rFonts w:cs="Calibri"/>
          <w:szCs w:val="22"/>
        </w:rPr>
        <w:t>form.</w:t>
      </w:r>
    </w:p>
    <w:p w14:paraId="301DEDD5" w14:textId="5B8C8EFC" w:rsidR="008D64EA" w:rsidRPr="00191FCF" w:rsidRDefault="008D64EA" w:rsidP="008D64EA">
      <w:pPr>
        <w:pStyle w:val="Overskrift1"/>
      </w:pPr>
      <w:bookmarkStart w:id="21" w:name="_Toc101531670"/>
      <w:r>
        <w:t>Reference documents</w:t>
      </w:r>
      <w:bookmarkEnd w:id="21"/>
    </w:p>
    <w:p w14:paraId="0739CEC9" w14:textId="7CF6B0C4" w:rsidR="008D64EA" w:rsidRPr="00F11E7B" w:rsidRDefault="008D64EA" w:rsidP="008D64EA">
      <w:r w:rsidRPr="00253889">
        <w:t>DF and the implementing partner</w:t>
      </w:r>
      <w:r>
        <w:t>s</w:t>
      </w:r>
      <w:r w:rsidRPr="00253889">
        <w:t xml:space="preserve"> will furnish the Consultant with all available project documentation upon signing of the contract. The </w:t>
      </w:r>
      <w:r>
        <w:t>C</w:t>
      </w:r>
      <w:r w:rsidRPr="00253889">
        <w:t>onsultant is encouraged to identify any other sources for appropriate additional information that may be required.</w:t>
      </w:r>
      <w:r w:rsidRPr="008B22BD">
        <w:rPr>
          <w:rFonts w:cs="Calibri"/>
          <w:szCs w:val="22"/>
        </w:rPr>
        <w:t xml:space="preserve"> </w:t>
      </w:r>
    </w:p>
    <w:p w14:paraId="0BCCAC32" w14:textId="1C7D9853" w:rsidR="008D64EA" w:rsidRPr="001E1179" w:rsidRDefault="00C634C5" w:rsidP="008D64EA">
      <w:pPr>
        <w:pStyle w:val="Overskrift1"/>
      </w:pPr>
      <w:bookmarkStart w:id="22" w:name="_Toc101531671"/>
      <w:r>
        <w:t>Offer/proposal</w:t>
      </w:r>
      <w:r w:rsidR="008D64EA">
        <w:t xml:space="preserve"> submission and contact details</w:t>
      </w:r>
      <w:bookmarkEnd w:id="22"/>
    </w:p>
    <w:p w14:paraId="2472F29D" w14:textId="5CB505F7" w:rsidR="008D64EA" w:rsidRPr="00253889" w:rsidRDefault="00C634C5" w:rsidP="008D64EA">
      <w:r>
        <w:t>O</w:t>
      </w:r>
      <w:r w:rsidR="008D64EA">
        <w:t xml:space="preserve">ffers to conduct the </w:t>
      </w:r>
      <w:r w:rsidR="00261BD2">
        <w:t>Assessment</w:t>
      </w:r>
      <w:r w:rsidR="008D64EA">
        <w:t xml:space="preserve"> will be accepted from consultants </w:t>
      </w:r>
      <w:r w:rsidR="00A60C50">
        <w:t xml:space="preserve">based in Somalia or from consultants </w:t>
      </w:r>
      <w:r w:rsidR="00A9787F">
        <w:t>located in the region. Offers</w:t>
      </w:r>
      <w:r w:rsidR="008D64EA">
        <w:t xml:space="preserve"> must be submitted electronically by </w:t>
      </w:r>
      <w:r w:rsidR="00F14E3A" w:rsidRPr="00F14E3A">
        <w:rPr>
          <w:b/>
          <w:bCs/>
        </w:rPr>
        <w:t>03</w:t>
      </w:r>
      <w:r w:rsidR="001E1D1D">
        <w:rPr>
          <w:b/>
          <w:bCs/>
        </w:rPr>
        <w:t xml:space="preserve"> May </w:t>
      </w:r>
      <w:r w:rsidR="00F14E3A" w:rsidRPr="00F14E3A">
        <w:rPr>
          <w:b/>
          <w:bCs/>
        </w:rPr>
        <w:t>2022</w:t>
      </w:r>
      <w:r w:rsidR="008D64EA" w:rsidRPr="0AC1511A">
        <w:rPr>
          <w:b/>
          <w:bCs/>
        </w:rPr>
        <w:t xml:space="preserve"> </w:t>
      </w:r>
      <w:r w:rsidR="008D64EA">
        <w:t>to</w:t>
      </w:r>
      <w:r w:rsidR="00E618C1">
        <w:t xml:space="preserve"> </w:t>
      </w:r>
      <w:hyperlink r:id="rId15" w:history="1">
        <w:r w:rsidR="00E618C1" w:rsidRPr="0031593D">
          <w:rPr>
            <w:rStyle w:val="Hyperkobling"/>
          </w:rPr>
          <w:t>thor-jurgen@utviklingsfondet.no</w:t>
        </w:r>
      </w:hyperlink>
      <w:r w:rsidR="00E618C1">
        <w:t>.</w:t>
      </w:r>
      <w:r w:rsidR="00F16AC6">
        <w:t xml:space="preserve"> </w:t>
      </w:r>
      <w:r w:rsidR="008D64EA" w:rsidRPr="00253889">
        <w:t xml:space="preserve">The </w:t>
      </w:r>
      <w:r w:rsidR="00F16AC6">
        <w:t>offer</w:t>
      </w:r>
      <w:r w:rsidR="008D64EA" w:rsidRPr="00253889">
        <w:t xml:space="preserve"> must contain a technical proposal </w:t>
      </w:r>
      <w:r w:rsidR="00F16AC6">
        <w:t>within the specified budget frame,</w:t>
      </w:r>
      <w:r w:rsidR="008D64EA" w:rsidRPr="00253889">
        <w:t xml:space="preserve"> with attached CV</w:t>
      </w:r>
      <w:r w:rsidR="00F16AC6">
        <w:t>.</w:t>
      </w:r>
    </w:p>
    <w:p w14:paraId="324B6742" w14:textId="658642BC" w:rsidR="005B1CFD" w:rsidRPr="00F16AC6" w:rsidRDefault="008D64EA">
      <w:pPr>
        <w:rPr>
          <w:color w:val="0070C0"/>
          <w:u w:val="single"/>
        </w:rPr>
      </w:pPr>
      <w:r>
        <w:t xml:space="preserve">For further details or questions regarding this ToR for the </w:t>
      </w:r>
      <w:r w:rsidR="00261BD2">
        <w:t>Assessment</w:t>
      </w:r>
      <w:r>
        <w:t xml:space="preserve">, kindly contact </w:t>
      </w:r>
      <w:proofErr w:type="spellStart"/>
      <w:r>
        <w:t>Nafisa</w:t>
      </w:r>
      <w:proofErr w:type="spellEnd"/>
      <w:r>
        <w:t xml:space="preserve"> Abdirahman, MEAL and Documentation Advisor at </w:t>
      </w:r>
      <w:hyperlink r:id="rId16">
        <w:r w:rsidRPr="0AC1511A">
          <w:rPr>
            <w:rStyle w:val="Hyperkobling"/>
          </w:rPr>
          <w:t>nafisa@utviklingsfondet.no</w:t>
        </w:r>
      </w:hyperlink>
      <w:r w:rsidRPr="0AC1511A">
        <w:rPr>
          <w:rStyle w:val="Hyperkobling"/>
        </w:rPr>
        <w:t xml:space="preserve"> </w:t>
      </w:r>
      <w:r w:rsidR="00E618C1" w:rsidRPr="00253889">
        <w:t>with</w:t>
      </w:r>
      <w:r w:rsidR="00E618C1">
        <w:t xml:space="preserve"> copy to </w:t>
      </w:r>
      <w:r w:rsidRPr="0AC1511A">
        <w:rPr>
          <w:rStyle w:val="Hyperkobling"/>
        </w:rPr>
        <w:t>issmael@utviklingsfondet.no</w:t>
      </w:r>
      <w:r w:rsidR="00E618C1">
        <w:rPr>
          <w:rStyle w:val="Hyperkobling"/>
        </w:rPr>
        <w:t>.</w:t>
      </w:r>
    </w:p>
    <w:sectPr w:rsidR="005B1CFD" w:rsidRPr="00F16AC6" w:rsidSect="00E21537">
      <w:pgSz w:w="12240" w:h="15840"/>
      <w:pgMar w:top="1304" w:right="1418" w:bottom="1304" w:left="1418"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2B5EF0" w14:textId="77777777" w:rsidR="001204E9" w:rsidRDefault="001204E9" w:rsidP="008D64EA">
      <w:pPr>
        <w:spacing w:after="0" w:line="240" w:lineRule="auto"/>
      </w:pPr>
      <w:r>
        <w:separator/>
      </w:r>
    </w:p>
  </w:endnote>
  <w:endnote w:type="continuationSeparator" w:id="0">
    <w:p w14:paraId="1E222117" w14:textId="77777777" w:rsidR="001204E9" w:rsidRDefault="001204E9" w:rsidP="008D64EA">
      <w:pPr>
        <w:spacing w:after="0" w:line="240" w:lineRule="auto"/>
      </w:pPr>
      <w:r>
        <w:continuationSeparator/>
      </w:r>
    </w:p>
  </w:endnote>
  <w:endnote w:type="continuationNotice" w:id="1">
    <w:p w14:paraId="51CD7EBD" w14:textId="77777777" w:rsidR="001204E9" w:rsidRDefault="001204E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4D"/>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521AD8" w14:textId="77777777" w:rsidR="008D64EA" w:rsidRDefault="008D64EA" w:rsidP="00E21537">
    <w:pPr>
      <w:framePr w:wrap="none" w:vAnchor="text" w:hAnchor="margin" w:xAlign="center" w:y="1"/>
      <w:rPr>
        <w:rStyle w:val="Sidetall"/>
      </w:rPr>
    </w:pPr>
    <w:r>
      <w:rPr>
        <w:rStyle w:val="Sidetall"/>
      </w:rPr>
      <w:fldChar w:fldCharType="begin"/>
    </w:r>
    <w:r>
      <w:rPr>
        <w:rStyle w:val="Sidetall"/>
      </w:rPr>
      <w:instrText xml:space="preserve"> PAGE </w:instrText>
    </w:r>
    <w:r>
      <w:rPr>
        <w:rStyle w:val="Sidetall"/>
      </w:rPr>
      <w:fldChar w:fldCharType="end"/>
    </w:r>
  </w:p>
  <w:p w14:paraId="4BDCAEBA" w14:textId="77777777" w:rsidR="008D64EA" w:rsidRDefault="008D64E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FDFF73" w14:textId="77777777" w:rsidR="008D64EA" w:rsidRDefault="008D64EA" w:rsidP="00E21537">
    <w:pPr>
      <w:framePr w:wrap="none" w:vAnchor="text" w:hAnchor="margin" w:xAlign="center" w:y="1"/>
      <w:rPr>
        <w:rStyle w:val="Sidetall"/>
      </w:rPr>
    </w:pPr>
    <w:r>
      <w:rPr>
        <w:rStyle w:val="Sidetall"/>
      </w:rPr>
      <w:fldChar w:fldCharType="begin"/>
    </w:r>
    <w:r>
      <w:rPr>
        <w:rStyle w:val="Sidetall"/>
      </w:rPr>
      <w:instrText xml:space="preserve"> PAGE </w:instrText>
    </w:r>
    <w:r>
      <w:rPr>
        <w:rStyle w:val="Sidetall"/>
      </w:rPr>
      <w:fldChar w:fldCharType="separate"/>
    </w:r>
    <w:r>
      <w:rPr>
        <w:rStyle w:val="Sidetall"/>
        <w:noProof/>
      </w:rPr>
      <w:t>4</w:t>
    </w:r>
    <w:r>
      <w:rPr>
        <w:rStyle w:val="Sidetall"/>
      </w:rPr>
      <w:fldChar w:fldCharType="end"/>
    </w:r>
  </w:p>
  <w:p w14:paraId="0C3DC31C" w14:textId="77777777" w:rsidR="008D64EA" w:rsidRDefault="008D64EA" w:rsidP="00E21537">
    <w:pPr>
      <w:spacing w:after="0" w:line="240" w:lineRule="auto"/>
    </w:pPr>
    <w:r w:rsidRPr="00F1161D">
      <w:rPr>
        <w:noProof/>
      </w:rPr>
      <w:drawing>
        <wp:inline distT="0" distB="0" distL="0" distR="0" wp14:anchorId="25FB0FA0" wp14:editId="2B932313">
          <wp:extent cx="1222375" cy="199390"/>
          <wp:effectExtent l="0" t="0" r="0" b="0"/>
          <wp:docPr id="2" name="Grafikk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Grafikk 11"/>
                  <pic:cNvPicPr>
                    <a:picLocks/>
                  </pic:cNvPicPr>
                </pic:nvPicPr>
                <pic:blipFill>
                  <a:blip r:embed="rId1"/>
                  <a:stretch>
                    <a:fillRect/>
                  </a:stretch>
                </pic:blipFill>
                <pic:spPr>
                  <a:xfrm>
                    <a:off x="0" y="0"/>
                    <a:ext cx="1222375" cy="19939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895A98" w14:textId="77777777" w:rsidR="001204E9" w:rsidRDefault="001204E9" w:rsidP="008D64EA">
      <w:pPr>
        <w:spacing w:after="0" w:line="240" w:lineRule="auto"/>
      </w:pPr>
      <w:r>
        <w:separator/>
      </w:r>
    </w:p>
  </w:footnote>
  <w:footnote w:type="continuationSeparator" w:id="0">
    <w:p w14:paraId="32BDEB56" w14:textId="77777777" w:rsidR="001204E9" w:rsidRDefault="001204E9" w:rsidP="008D64EA">
      <w:pPr>
        <w:spacing w:after="0" w:line="240" w:lineRule="auto"/>
      </w:pPr>
      <w:r>
        <w:continuationSeparator/>
      </w:r>
    </w:p>
  </w:footnote>
  <w:footnote w:type="continuationNotice" w:id="1">
    <w:p w14:paraId="255C8299" w14:textId="77777777" w:rsidR="001204E9" w:rsidRDefault="001204E9">
      <w:pPr>
        <w:spacing w:after="0" w:line="240" w:lineRule="auto"/>
      </w:pPr>
    </w:p>
  </w:footnote>
  <w:footnote w:id="2">
    <w:p w14:paraId="26CDF3AD" w14:textId="77777777" w:rsidR="00814808" w:rsidRPr="005319F4" w:rsidRDefault="00814808" w:rsidP="00814808">
      <w:pPr>
        <w:pStyle w:val="Fotnotetekst"/>
        <w:spacing w:after="0"/>
      </w:pPr>
      <w:r>
        <w:rPr>
          <w:rStyle w:val="Fotnotereferanse"/>
        </w:rPr>
        <w:footnoteRef/>
      </w:r>
      <w:r>
        <w:t xml:space="preserve"> </w:t>
      </w:r>
      <w:r w:rsidRPr="0008568A">
        <w:rPr>
          <w:sz w:val="18"/>
          <w:szCs w:val="18"/>
        </w:rPr>
        <w:t>DF’s application to the Darwin Initiative for a second phase of the Project was approved in April 2022.</w:t>
      </w:r>
    </w:p>
  </w:footnote>
  <w:footnote w:id="3">
    <w:p w14:paraId="6BF5FD92" w14:textId="77777777" w:rsidR="000E07F5" w:rsidRPr="0008568A" w:rsidRDefault="000E07F5" w:rsidP="000E07F5">
      <w:pPr>
        <w:pStyle w:val="Kommentaremne"/>
        <w:spacing w:after="0"/>
        <w:jc w:val="left"/>
        <w:rPr>
          <w:b w:val="0"/>
          <w:bCs w:val="0"/>
          <w:sz w:val="18"/>
          <w:szCs w:val="18"/>
        </w:rPr>
      </w:pPr>
      <w:r w:rsidRPr="000341CC">
        <w:rPr>
          <w:rStyle w:val="Fotnotereferanse"/>
          <w:b w:val="0"/>
          <w:bCs w:val="0"/>
        </w:rPr>
        <w:footnoteRef/>
      </w:r>
      <w:r>
        <w:t xml:space="preserve"> </w:t>
      </w:r>
      <w:r w:rsidRPr="0008568A">
        <w:rPr>
          <w:b w:val="0"/>
          <w:bCs w:val="0"/>
          <w:sz w:val="18"/>
          <w:szCs w:val="18"/>
          <w:lang w:val="en-US"/>
        </w:rPr>
        <w:t xml:space="preserve">Ref report: </w:t>
      </w:r>
      <w:r w:rsidRPr="0008568A">
        <w:rPr>
          <w:b w:val="0"/>
          <w:bCs w:val="0"/>
          <w:i/>
          <w:iCs/>
          <w:sz w:val="18"/>
          <w:szCs w:val="18"/>
          <w:lang w:val="en-US"/>
        </w:rPr>
        <w:t xml:space="preserve">OECD DAC Evaluation Criteria, Updated </w:t>
      </w:r>
      <w:r w:rsidRPr="0008568A">
        <w:rPr>
          <w:b w:val="0"/>
          <w:bCs w:val="0"/>
          <w:sz w:val="18"/>
          <w:szCs w:val="18"/>
          <w:lang w:val="en-US"/>
        </w:rPr>
        <w:t xml:space="preserve">(OECD, December 2019) </w:t>
      </w:r>
      <w:hyperlink r:id="rId1" w:history="1">
        <w:r w:rsidRPr="0008568A">
          <w:rPr>
            <w:rStyle w:val="Hyperkobling"/>
            <w:b w:val="0"/>
            <w:bCs w:val="0"/>
            <w:sz w:val="18"/>
            <w:szCs w:val="18"/>
          </w:rPr>
          <w:t>https://www.oecd.org/dac/evaluation/daccriteriaforevaluatingdevelopmentassistance.htm</w:t>
        </w:r>
      </w:hyperlink>
      <w:r w:rsidRPr="0008568A">
        <w:rPr>
          <w:b w:val="0"/>
          <w:bCs w:val="0"/>
          <w:sz w:val="18"/>
          <w:szCs w:val="18"/>
        </w:rPr>
        <w:t xml:space="preserve"> </w:t>
      </w:r>
    </w:p>
  </w:footnote>
  <w:footnote w:id="4">
    <w:p w14:paraId="5DCBA965" w14:textId="1AA6EE94" w:rsidR="00CD1C40" w:rsidRPr="00CD1C40" w:rsidRDefault="00CD1C40" w:rsidP="003315C0">
      <w:pPr>
        <w:pStyle w:val="Fotnotetekst"/>
        <w:spacing w:after="0"/>
        <w:rPr>
          <w:sz w:val="18"/>
          <w:szCs w:val="18"/>
        </w:rPr>
      </w:pPr>
      <w:r>
        <w:rPr>
          <w:rStyle w:val="Fotnotereferanse"/>
        </w:rPr>
        <w:footnoteRef/>
      </w:r>
      <w:r>
        <w:t xml:space="preserve"> </w:t>
      </w:r>
      <w:r w:rsidRPr="00CD1C40">
        <w:rPr>
          <w:sz w:val="18"/>
          <w:szCs w:val="18"/>
        </w:rPr>
        <w:t>The Assessment methodology, process and outputs must adhere to the OECD Development Quality Standards for Development Evaluation (OECD 2010). These standards include a requirement for the Consultant to be mindful of gender roles, ethnicity, ability, age, sexual orientation, language and other differences (</w:t>
      </w:r>
      <w:proofErr w:type="spellStart"/>
      <w:r>
        <w:rPr>
          <w:sz w:val="18"/>
          <w:szCs w:val="18"/>
        </w:rPr>
        <w:t>eg</w:t>
      </w:r>
      <w:proofErr w:type="spellEnd"/>
      <w:r>
        <w:rPr>
          <w:sz w:val="18"/>
          <w:szCs w:val="18"/>
        </w:rPr>
        <w:t xml:space="preserve"> </w:t>
      </w:r>
      <w:r w:rsidRPr="00CD1C40">
        <w:rPr>
          <w:sz w:val="18"/>
          <w:szCs w:val="18"/>
        </w:rPr>
        <w:t>power dynamics) when designing and carrying out the Assessment.</w:t>
      </w:r>
    </w:p>
  </w:footnote>
  <w:footnote w:id="5">
    <w:p w14:paraId="2691CEA4" w14:textId="37531113" w:rsidR="003315C0" w:rsidRPr="003315C0" w:rsidRDefault="003315C0" w:rsidP="003315C0">
      <w:pPr>
        <w:spacing w:after="0"/>
        <w:rPr>
          <w:sz w:val="18"/>
          <w:szCs w:val="18"/>
        </w:rPr>
      </w:pPr>
      <w:r>
        <w:rPr>
          <w:rStyle w:val="Fotnotereferanse"/>
        </w:rPr>
        <w:footnoteRef/>
      </w:r>
      <w:r>
        <w:t xml:space="preserve"> </w:t>
      </w:r>
      <w:r w:rsidRPr="003315C0">
        <w:rPr>
          <w:sz w:val="18"/>
          <w:szCs w:val="18"/>
        </w:rPr>
        <w:t>The methodology will be adapted as needed to the prevailing Covid-19 situation and restrictions. Innovative and flexible approaches/methodologies and methods for remote data collection (</w:t>
      </w:r>
      <w:proofErr w:type="spellStart"/>
      <w:r w:rsidRPr="003315C0">
        <w:rPr>
          <w:sz w:val="18"/>
          <w:szCs w:val="18"/>
        </w:rPr>
        <w:t>incl</w:t>
      </w:r>
      <w:proofErr w:type="spellEnd"/>
      <w:r w:rsidRPr="003315C0">
        <w:rPr>
          <w:sz w:val="18"/>
          <w:szCs w:val="18"/>
        </w:rPr>
        <w:t xml:space="preserve"> online surveys) should be suggested when appropriate and the risk of doing harm managed.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9308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61D34D4"/>
    <w:multiLevelType w:val="hybridMultilevel"/>
    <w:tmpl w:val="DC0E85C0"/>
    <w:lvl w:ilvl="0" w:tplc="8BF6BD26">
      <w:start w:val="1"/>
      <w:numFmt w:val="bullet"/>
      <w:pStyle w:val="Punktliste2"/>
      <w:lvlText w:val=""/>
      <w:lvlJc w:val="left"/>
      <w:pPr>
        <w:tabs>
          <w:tab w:val="num" w:pos="-218"/>
        </w:tabs>
        <w:ind w:left="502" w:hanging="360"/>
      </w:pPr>
      <w:rPr>
        <w:rFonts w:ascii="Symbol" w:hAnsi="Symbol" w:cs="Symbol" w:hint="default"/>
      </w:rPr>
    </w:lvl>
    <w:lvl w:ilvl="1" w:tplc="08090003" w:tentative="1">
      <w:start w:val="1"/>
      <w:numFmt w:val="bullet"/>
      <w:lvlText w:val="o"/>
      <w:lvlJc w:val="left"/>
      <w:pPr>
        <w:tabs>
          <w:tab w:val="num" w:pos="1015"/>
        </w:tabs>
        <w:ind w:left="1015" w:hanging="360"/>
      </w:pPr>
      <w:rPr>
        <w:rFonts w:ascii="Courier New" w:hAnsi="Courier New" w:cs="Courier New" w:hint="default"/>
      </w:rPr>
    </w:lvl>
    <w:lvl w:ilvl="2" w:tplc="08090005" w:tentative="1">
      <w:start w:val="1"/>
      <w:numFmt w:val="bullet"/>
      <w:lvlText w:val=""/>
      <w:lvlJc w:val="left"/>
      <w:pPr>
        <w:tabs>
          <w:tab w:val="num" w:pos="1735"/>
        </w:tabs>
        <w:ind w:left="1735" w:hanging="360"/>
      </w:pPr>
      <w:rPr>
        <w:rFonts w:ascii="Wingdings" w:hAnsi="Wingdings" w:hint="default"/>
      </w:rPr>
    </w:lvl>
    <w:lvl w:ilvl="3" w:tplc="08090001" w:tentative="1">
      <w:start w:val="1"/>
      <w:numFmt w:val="bullet"/>
      <w:lvlText w:val=""/>
      <w:lvlJc w:val="left"/>
      <w:pPr>
        <w:tabs>
          <w:tab w:val="num" w:pos="2455"/>
        </w:tabs>
        <w:ind w:left="2455" w:hanging="360"/>
      </w:pPr>
      <w:rPr>
        <w:rFonts w:ascii="Symbol" w:hAnsi="Symbol" w:hint="default"/>
      </w:rPr>
    </w:lvl>
    <w:lvl w:ilvl="4" w:tplc="08090003" w:tentative="1">
      <w:start w:val="1"/>
      <w:numFmt w:val="bullet"/>
      <w:lvlText w:val="o"/>
      <w:lvlJc w:val="left"/>
      <w:pPr>
        <w:tabs>
          <w:tab w:val="num" w:pos="3175"/>
        </w:tabs>
        <w:ind w:left="3175" w:hanging="360"/>
      </w:pPr>
      <w:rPr>
        <w:rFonts w:ascii="Courier New" w:hAnsi="Courier New" w:cs="Courier New" w:hint="default"/>
      </w:rPr>
    </w:lvl>
    <w:lvl w:ilvl="5" w:tplc="08090005" w:tentative="1">
      <w:start w:val="1"/>
      <w:numFmt w:val="bullet"/>
      <w:lvlText w:val=""/>
      <w:lvlJc w:val="left"/>
      <w:pPr>
        <w:tabs>
          <w:tab w:val="num" w:pos="3895"/>
        </w:tabs>
        <w:ind w:left="3895" w:hanging="360"/>
      </w:pPr>
      <w:rPr>
        <w:rFonts w:ascii="Wingdings" w:hAnsi="Wingdings" w:hint="default"/>
      </w:rPr>
    </w:lvl>
    <w:lvl w:ilvl="6" w:tplc="08090001" w:tentative="1">
      <w:start w:val="1"/>
      <w:numFmt w:val="bullet"/>
      <w:lvlText w:val=""/>
      <w:lvlJc w:val="left"/>
      <w:pPr>
        <w:tabs>
          <w:tab w:val="num" w:pos="4615"/>
        </w:tabs>
        <w:ind w:left="4615" w:hanging="360"/>
      </w:pPr>
      <w:rPr>
        <w:rFonts w:ascii="Symbol" w:hAnsi="Symbol" w:hint="default"/>
      </w:rPr>
    </w:lvl>
    <w:lvl w:ilvl="7" w:tplc="08090003" w:tentative="1">
      <w:start w:val="1"/>
      <w:numFmt w:val="bullet"/>
      <w:lvlText w:val="o"/>
      <w:lvlJc w:val="left"/>
      <w:pPr>
        <w:tabs>
          <w:tab w:val="num" w:pos="5335"/>
        </w:tabs>
        <w:ind w:left="5335" w:hanging="360"/>
      </w:pPr>
      <w:rPr>
        <w:rFonts w:ascii="Courier New" w:hAnsi="Courier New" w:cs="Courier New" w:hint="default"/>
      </w:rPr>
    </w:lvl>
    <w:lvl w:ilvl="8" w:tplc="08090005" w:tentative="1">
      <w:start w:val="1"/>
      <w:numFmt w:val="bullet"/>
      <w:lvlText w:val=""/>
      <w:lvlJc w:val="left"/>
      <w:pPr>
        <w:tabs>
          <w:tab w:val="num" w:pos="6055"/>
        </w:tabs>
        <w:ind w:left="6055" w:hanging="360"/>
      </w:pPr>
      <w:rPr>
        <w:rFonts w:ascii="Wingdings" w:hAnsi="Wingdings" w:hint="default"/>
      </w:rPr>
    </w:lvl>
  </w:abstractNum>
  <w:abstractNum w:abstractNumId="2" w15:restartNumberingAfterBreak="0">
    <w:nsid w:val="07F03D32"/>
    <w:multiLevelType w:val="hybridMultilevel"/>
    <w:tmpl w:val="DD827FE8"/>
    <w:lvl w:ilvl="0" w:tplc="04140003">
      <w:start w:val="1"/>
      <w:numFmt w:val="bullet"/>
      <w:lvlText w:val="o"/>
      <w:lvlJc w:val="left"/>
      <w:pPr>
        <w:ind w:left="360" w:hanging="360"/>
      </w:pPr>
      <w:rPr>
        <w:rFonts w:ascii="Courier New" w:hAnsi="Courier New" w:cs="Courier New" w:hint="default"/>
      </w:rPr>
    </w:lvl>
    <w:lvl w:ilvl="1" w:tplc="04140003">
      <w:start w:val="1"/>
      <w:numFmt w:val="bullet"/>
      <w:lvlText w:val="o"/>
      <w:lvlJc w:val="left"/>
      <w:pPr>
        <w:ind w:left="1080" w:hanging="360"/>
      </w:pPr>
      <w:rPr>
        <w:rFonts w:ascii="Courier New" w:hAnsi="Courier New" w:cs="Courier New" w:hint="default"/>
      </w:rPr>
    </w:lvl>
    <w:lvl w:ilvl="2" w:tplc="04140005">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3" w15:restartNumberingAfterBreak="0">
    <w:nsid w:val="0DEE0FA5"/>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DF050A8"/>
    <w:multiLevelType w:val="multilevel"/>
    <w:tmpl w:val="BC0CB06E"/>
    <w:lvl w:ilvl="0">
      <w:start w:val="1"/>
      <w:numFmt w:val="decimal"/>
      <w:pStyle w:val="Overskrift1"/>
      <w:lvlText w:val="%1"/>
      <w:lvlJc w:val="left"/>
      <w:pPr>
        <w:ind w:left="432" w:hanging="432"/>
      </w:pPr>
    </w:lvl>
    <w:lvl w:ilvl="1">
      <w:start w:val="1"/>
      <w:numFmt w:val="decimal"/>
      <w:pStyle w:val="Overskrift2"/>
      <w:lvlText w:val="%1.%2"/>
      <w:lvlJc w:val="left"/>
      <w:pPr>
        <w:ind w:left="576" w:hanging="576"/>
      </w:pPr>
    </w:lvl>
    <w:lvl w:ilvl="2">
      <w:start w:val="1"/>
      <w:numFmt w:val="decimal"/>
      <w:pStyle w:val="Overskrift3"/>
      <w:lvlText w:val="%1.%2.%3"/>
      <w:lvlJc w:val="left"/>
      <w:pPr>
        <w:ind w:left="720" w:hanging="720"/>
      </w:pPr>
    </w:lvl>
    <w:lvl w:ilvl="3">
      <w:start w:val="1"/>
      <w:numFmt w:val="decimal"/>
      <w:pStyle w:val="Overskrift4"/>
      <w:lvlText w:val="%1.%2.%3.%4"/>
      <w:lvlJc w:val="left"/>
      <w:pPr>
        <w:ind w:left="864" w:hanging="864"/>
      </w:pPr>
    </w:lvl>
    <w:lvl w:ilvl="4">
      <w:start w:val="1"/>
      <w:numFmt w:val="decimal"/>
      <w:pStyle w:val="Overskrift5"/>
      <w:lvlText w:val="%1.%2.%3.%4.%5"/>
      <w:lvlJc w:val="left"/>
      <w:pPr>
        <w:ind w:left="1008" w:hanging="1008"/>
      </w:pPr>
    </w:lvl>
    <w:lvl w:ilvl="5">
      <w:start w:val="1"/>
      <w:numFmt w:val="decimal"/>
      <w:pStyle w:val="Overskrift6"/>
      <w:lvlText w:val="%1.%2.%3.%4.%5.%6"/>
      <w:lvlJc w:val="left"/>
      <w:pPr>
        <w:ind w:left="1152" w:hanging="1152"/>
      </w:pPr>
    </w:lvl>
    <w:lvl w:ilvl="6">
      <w:start w:val="1"/>
      <w:numFmt w:val="decimal"/>
      <w:pStyle w:val="Overskrift7"/>
      <w:lvlText w:val="%1.%2.%3.%4.%5.%6.%7"/>
      <w:lvlJc w:val="left"/>
      <w:pPr>
        <w:ind w:left="1296" w:hanging="1296"/>
      </w:pPr>
    </w:lvl>
    <w:lvl w:ilvl="7">
      <w:start w:val="1"/>
      <w:numFmt w:val="decimal"/>
      <w:pStyle w:val="Overskrift8"/>
      <w:lvlText w:val="%1.%2.%3.%4.%5.%6.%7.%8"/>
      <w:lvlJc w:val="left"/>
      <w:pPr>
        <w:ind w:left="1440" w:hanging="1440"/>
      </w:pPr>
    </w:lvl>
    <w:lvl w:ilvl="8">
      <w:start w:val="1"/>
      <w:numFmt w:val="decimal"/>
      <w:pStyle w:val="Overskrift9"/>
      <w:lvlText w:val="%1.%2.%3.%4.%5.%6.%7.%8.%9"/>
      <w:lvlJc w:val="left"/>
      <w:pPr>
        <w:ind w:left="1584" w:hanging="1584"/>
      </w:pPr>
    </w:lvl>
  </w:abstractNum>
  <w:abstractNum w:abstractNumId="5" w15:restartNumberingAfterBreak="0">
    <w:nsid w:val="112019F3"/>
    <w:multiLevelType w:val="hybridMultilevel"/>
    <w:tmpl w:val="5D82D046"/>
    <w:lvl w:ilvl="0" w:tplc="0409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6" w15:restartNumberingAfterBreak="0">
    <w:nsid w:val="161C5380"/>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55D2BCA"/>
    <w:multiLevelType w:val="hybridMultilevel"/>
    <w:tmpl w:val="FFFFFFFF"/>
    <w:lvl w:ilvl="0" w:tplc="2E94512E">
      <w:start w:val="1"/>
      <w:numFmt w:val="bullet"/>
      <w:lvlText w:val="·"/>
      <w:lvlJc w:val="left"/>
      <w:pPr>
        <w:ind w:left="720" w:hanging="360"/>
      </w:pPr>
      <w:rPr>
        <w:rFonts w:ascii="Symbol" w:hAnsi="Symbol" w:hint="default"/>
      </w:rPr>
    </w:lvl>
    <w:lvl w:ilvl="1" w:tplc="C8422AE4">
      <w:start w:val="1"/>
      <w:numFmt w:val="bullet"/>
      <w:lvlText w:val="o"/>
      <w:lvlJc w:val="left"/>
      <w:pPr>
        <w:ind w:left="1440" w:hanging="360"/>
      </w:pPr>
      <w:rPr>
        <w:rFonts w:ascii="Courier New" w:hAnsi="Courier New" w:hint="default"/>
      </w:rPr>
    </w:lvl>
    <w:lvl w:ilvl="2" w:tplc="C1346910">
      <w:start w:val="1"/>
      <w:numFmt w:val="bullet"/>
      <w:lvlText w:val=""/>
      <w:lvlJc w:val="left"/>
      <w:pPr>
        <w:ind w:left="2160" w:hanging="360"/>
      </w:pPr>
      <w:rPr>
        <w:rFonts w:ascii="Wingdings" w:hAnsi="Wingdings" w:hint="default"/>
      </w:rPr>
    </w:lvl>
    <w:lvl w:ilvl="3" w:tplc="25F6D13C">
      <w:start w:val="1"/>
      <w:numFmt w:val="bullet"/>
      <w:lvlText w:val=""/>
      <w:lvlJc w:val="left"/>
      <w:pPr>
        <w:ind w:left="2880" w:hanging="360"/>
      </w:pPr>
      <w:rPr>
        <w:rFonts w:ascii="Symbol" w:hAnsi="Symbol" w:hint="default"/>
      </w:rPr>
    </w:lvl>
    <w:lvl w:ilvl="4" w:tplc="7FD4857A">
      <w:start w:val="1"/>
      <w:numFmt w:val="bullet"/>
      <w:lvlText w:val="o"/>
      <w:lvlJc w:val="left"/>
      <w:pPr>
        <w:ind w:left="3600" w:hanging="360"/>
      </w:pPr>
      <w:rPr>
        <w:rFonts w:ascii="Courier New" w:hAnsi="Courier New" w:hint="default"/>
      </w:rPr>
    </w:lvl>
    <w:lvl w:ilvl="5" w:tplc="102490AE">
      <w:start w:val="1"/>
      <w:numFmt w:val="bullet"/>
      <w:lvlText w:val=""/>
      <w:lvlJc w:val="left"/>
      <w:pPr>
        <w:ind w:left="4320" w:hanging="360"/>
      </w:pPr>
      <w:rPr>
        <w:rFonts w:ascii="Wingdings" w:hAnsi="Wingdings" w:hint="default"/>
      </w:rPr>
    </w:lvl>
    <w:lvl w:ilvl="6" w:tplc="0C50A236">
      <w:start w:val="1"/>
      <w:numFmt w:val="bullet"/>
      <w:lvlText w:val=""/>
      <w:lvlJc w:val="left"/>
      <w:pPr>
        <w:ind w:left="5040" w:hanging="360"/>
      </w:pPr>
      <w:rPr>
        <w:rFonts w:ascii="Symbol" w:hAnsi="Symbol" w:hint="default"/>
      </w:rPr>
    </w:lvl>
    <w:lvl w:ilvl="7" w:tplc="80920194">
      <w:start w:val="1"/>
      <w:numFmt w:val="bullet"/>
      <w:lvlText w:val="o"/>
      <w:lvlJc w:val="left"/>
      <w:pPr>
        <w:ind w:left="5760" w:hanging="360"/>
      </w:pPr>
      <w:rPr>
        <w:rFonts w:ascii="Courier New" w:hAnsi="Courier New" w:hint="default"/>
      </w:rPr>
    </w:lvl>
    <w:lvl w:ilvl="8" w:tplc="01FA3EB2">
      <w:start w:val="1"/>
      <w:numFmt w:val="bullet"/>
      <w:lvlText w:val=""/>
      <w:lvlJc w:val="left"/>
      <w:pPr>
        <w:ind w:left="6480" w:hanging="360"/>
      </w:pPr>
      <w:rPr>
        <w:rFonts w:ascii="Wingdings" w:hAnsi="Wingdings" w:hint="default"/>
      </w:rPr>
    </w:lvl>
  </w:abstractNum>
  <w:abstractNum w:abstractNumId="8" w15:restartNumberingAfterBreak="0">
    <w:nsid w:val="28FF0A55"/>
    <w:multiLevelType w:val="hybridMultilevel"/>
    <w:tmpl w:val="FFFFFFFF"/>
    <w:lvl w:ilvl="0" w:tplc="FF22678E">
      <w:start w:val="1"/>
      <w:numFmt w:val="bullet"/>
      <w:lvlText w:val="·"/>
      <w:lvlJc w:val="left"/>
      <w:pPr>
        <w:ind w:left="720" w:hanging="360"/>
      </w:pPr>
      <w:rPr>
        <w:rFonts w:ascii="Symbol" w:hAnsi="Symbol" w:hint="default"/>
      </w:rPr>
    </w:lvl>
    <w:lvl w:ilvl="1" w:tplc="331647DE">
      <w:start w:val="1"/>
      <w:numFmt w:val="bullet"/>
      <w:lvlText w:val="o"/>
      <w:lvlJc w:val="left"/>
      <w:pPr>
        <w:ind w:left="1440" w:hanging="360"/>
      </w:pPr>
      <w:rPr>
        <w:rFonts w:ascii="Courier New" w:hAnsi="Courier New" w:hint="default"/>
      </w:rPr>
    </w:lvl>
    <w:lvl w:ilvl="2" w:tplc="82EAB9D6">
      <w:start w:val="1"/>
      <w:numFmt w:val="bullet"/>
      <w:lvlText w:val=""/>
      <w:lvlJc w:val="left"/>
      <w:pPr>
        <w:ind w:left="2160" w:hanging="360"/>
      </w:pPr>
      <w:rPr>
        <w:rFonts w:ascii="Wingdings" w:hAnsi="Wingdings" w:hint="default"/>
      </w:rPr>
    </w:lvl>
    <w:lvl w:ilvl="3" w:tplc="F1666570">
      <w:start w:val="1"/>
      <w:numFmt w:val="bullet"/>
      <w:lvlText w:val=""/>
      <w:lvlJc w:val="left"/>
      <w:pPr>
        <w:ind w:left="2880" w:hanging="360"/>
      </w:pPr>
      <w:rPr>
        <w:rFonts w:ascii="Symbol" w:hAnsi="Symbol" w:hint="default"/>
      </w:rPr>
    </w:lvl>
    <w:lvl w:ilvl="4" w:tplc="0E2CF2AC">
      <w:start w:val="1"/>
      <w:numFmt w:val="bullet"/>
      <w:lvlText w:val="o"/>
      <w:lvlJc w:val="left"/>
      <w:pPr>
        <w:ind w:left="3600" w:hanging="360"/>
      </w:pPr>
      <w:rPr>
        <w:rFonts w:ascii="Courier New" w:hAnsi="Courier New" w:hint="default"/>
      </w:rPr>
    </w:lvl>
    <w:lvl w:ilvl="5" w:tplc="36024890">
      <w:start w:val="1"/>
      <w:numFmt w:val="bullet"/>
      <w:lvlText w:val=""/>
      <w:lvlJc w:val="left"/>
      <w:pPr>
        <w:ind w:left="4320" w:hanging="360"/>
      </w:pPr>
      <w:rPr>
        <w:rFonts w:ascii="Wingdings" w:hAnsi="Wingdings" w:hint="default"/>
      </w:rPr>
    </w:lvl>
    <w:lvl w:ilvl="6" w:tplc="18D6532E">
      <w:start w:val="1"/>
      <w:numFmt w:val="bullet"/>
      <w:lvlText w:val=""/>
      <w:lvlJc w:val="left"/>
      <w:pPr>
        <w:ind w:left="5040" w:hanging="360"/>
      </w:pPr>
      <w:rPr>
        <w:rFonts w:ascii="Symbol" w:hAnsi="Symbol" w:hint="default"/>
      </w:rPr>
    </w:lvl>
    <w:lvl w:ilvl="7" w:tplc="7512A488">
      <w:start w:val="1"/>
      <w:numFmt w:val="bullet"/>
      <w:lvlText w:val="o"/>
      <w:lvlJc w:val="left"/>
      <w:pPr>
        <w:ind w:left="5760" w:hanging="360"/>
      </w:pPr>
      <w:rPr>
        <w:rFonts w:ascii="Courier New" w:hAnsi="Courier New" w:hint="default"/>
      </w:rPr>
    </w:lvl>
    <w:lvl w:ilvl="8" w:tplc="8452D88E">
      <w:start w:val="1"/>
      <w:numFmt w:val="bullet"/>
      <w:lvlText w:val=""/>
      <w:lvlJc w:val="left"/>
      <w:pPr>
        <w:ind w:left="6480" w:hanging="360"/>
      </w:pPr>
      <w:rPr>
        <w:rFonts w:ascii="Wingdings" w:hAnsi="Wingdings" w:hint="default"/>
      </w:rPr>
    </w:lvl>
  </w:abstractNum>
  <w:abstractNum w:abstractNumId="9" w15:restartNumberingAfterBreak="0">
    <w:nsid w:val="29350179"/>
    <w:multiLevelType w:val="multilevel"/>
    <w:tmpl w:val="57D2AC2C"/>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0" w15:restartNumberingAfterBreak="0">
    <w:nsid w:val="2ADE2F9C"/>
    <w:multiLevelType w:val="hybridMultilevel"/>
    <w:tmpl w:val="01068BE6"/>
    <w:lvl w:ilvl="0" w:tplc="04140003">
      <w:start w:val="1"/>
      <w:numFmt w:val="bullet"/>
      <w:lvlText w:val="o"/>
      <w:lvlJc w:val="left"/>
      <w:pPr>
        <w:ind w:left="360" w:hanging="360"/>
      </w:pPr>
      <w:rPr>
        <w:rFonts w:ascii="Courier New" w:hAnsi="Courier New" w:cs="Courier New"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11" w15:restartNumberingAfterBreak="0">
    <w:nsid w:val="347F260A"/>
    <w:multiLevelType w:val="multilevel"/>
    <w:tmpl w:val="041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4B3795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4A97364D"/>
    <w:multiLevelType w:val="multilevel"/>
    <w:tmpl w:val="24DC5126"/>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B38671D"/>
    <w:multiLevelType w:val="multilevel"/>
    <w:tmpl w:val="041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6070F7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59F66E74"/>
    <w:multiLevelType w:val="hybridMultilevel"/>
    <w:tmpl w:val="DA7C83C8"/>
    <w:lvl w:ilvl="0" w:tplc="04140003">
      <w:start w:val="1"/>
      <w:numFmt w:val="bullet"/>
      <w:lvlText w:val="o"/>
      <w:lvlJc w:val="left"/>
      <w:pPr>
        <w:ind w:left="360" w:hanging="360"/>
      </w:pPr>
      <w:rPr>
        <w:rFonts w:ascii="Courier New" w:hAnsi="Courier New" w:cs="Courier New"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17" w15:restartNumberingAfterBreak="0">
    <w:nsid w:val="5E91370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6DF17F74"/>
    <w:multiLevelType w:val="hybridMultilevel"/>
    <w:tmpl w:val="9684C45A"/>
    <w:lvl w:ilvl="0" w:tplc="04140003">
      <w:start w:val="1"/>
      <w:numFmt w:val="bullet"/>
      <w:lvlText w:val="o"/>
      <w:lvlJc w:val="left"/>
      <w:pPr>
        <w:ind w:left="360" w:hanging="360"/>
      </w:pPr>
      <w:rPr>
        <w:rFonts w:ascii="Courier New" w:hAnsi="Courier New" w:cs="Courier New"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19" w15:restartNumberingAfterBreak="0">
    <w:nsid w:val="70E97B2A"/>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767B2DB2"/>
    <w:multiLevelType w:val="multilevel"/>
    <w:tmpl w:val="041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7B7E5737"/>
    <w:multiLevelType w:val="multilevel"/>
    <w:tmpl w:val="57D2AC2C"/>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2" w15:restartNumberingAfterBreak="0">
    <w:nsid w:val="7BDB5784"/>
    <w:multiLevelType w:val="hybridMultilevel"/>
    <w:tmpl w:val="FFFFFFFF"/>
    <w:lvl w:ilvl="0" w:tplc="352C45C8">
      <w:start w:val="1"/>
      <w:numFmt w:val="decimal"/>
      <w:lvlText w:val="%1."/>
      <w:lvlJc w:val="left"/>
      <w:pPr>
        <w:ind w:left="360" w:hanging="360"/>
      </w:pPr>
    </w:lvl>
    <w:lvl w:ilvl="1" w:tplc="8E5C0AA0">
      <w:start w:val="1"/>
      <w:numFmt w:val="lowerLetter"/>
      <w:lvlText w:val="%2."/>
      <w:lvlJc w:val="left"/>
      <w:pPr>
        <w:ind w:left="1080" w:hanging="360"/>
      </w:pPr>
    </w:lvl>
    <w:lvl w:ilvl="2" w:tplc="E49CD4AC">
      <w:start w:val="1"/>
      <w:numFmt w:val="lowerRoman"/>
      <w:lvlText w:val="%3."/>
      <w:lvlJc w:val="right"/>
      <w:pPr>
        <w:ind w:left="1800" w:hanging="180"/>
      </w:pPr>
    </w:lvl>
    <w:lvl w:ilvl="3" w:tplc="5DB08776">
      <w:start w:val="1"/>
      <w:numFmt w:val="decimal"/>
      <w:lvlText w:val="%4."/>
      <w:lvlJc w:val="left"/>
      <w:pPr>
        <w:ind w:left="2520" w:hanging="360"/>
      </w:pPr>
    </w:lvl>
    <w:lvl w:ilvl="4" w:tplc="3E02638A">
      <w:start w:val="1"/>
      <w:numFmt w:val="lowerLetter"/>
      <w:lvlText w:val="%5."/>
      <w:lvlJc w:val="left"/>
      <w:pPr>
        <w:ind w:left="3240" w:hanging="360"/>
      </w:pPr>
    </w:lvl>
    <w:lvl w:ilvl="5" w:tplc="432EC792">
      <w:start w:val="1"/>
      <w:numFmt w:val="lowerRoman"/>
      <w:lvlText w:val="%6."/>
      <w:lvlJc w:val="right"/>
      <w:pPr>
        <w:ind w:left="3960" w:hanging="180"/>
      </w:pPr>
    </w:lvl>
    <w:lvl w:ilvl="6" w:tplc="A0BCD52E">
      <w:start w:val="1"/>
      <w:numFmt w:val="decimal"/>
      <w:lvlText w:val="%7."/>
      <w:lvlJc w:val="left"/>
      <w:pPr>
        <w:ind w:left="4680" w:hanging="360"/>
      </w:pPr>
    </w:lvl>
    <w:lvl w:ilvl="7" w:tplc="E18A1860">
      <w:start w:val="1"/>
      <w:numFmt w:val="lowerLetter"/>
      <w:lvlText w:val="%8."/>
      <w:lvlJc w:val="left"/>
      <w:pPr>
        <w:ind w:left="5400" w:hanging="360"/>
      </w:pPr>
    </w:lvl>
    <w:lvl w:ilvl="8" w:tplc="8A546332">
      <w:start w:val="1"/>
      <w:numFmt w:val="lowerRoman"/>
      <w:lvlText w:val="%9."/>
      <w:lvlJc w:val="right"/>
      <w:pPr>
        <w:ind w:left="6120" w:hanging="180"/>
      </w:pPr>
    </w:lvl>
  </w:abstractNum>
  <w:num w:numId="1">
    <w:abstractNumId w:val="4"/>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16"/>
  </w:num>
  <w:num w:numId="5">
    <w:abstractNumId w:val="18"/>
  </w:num>
  <w:num w:numId="6">
    <w:abstractNumId w:val="2"/>
  </w:num>
  <w:num w:numId="7">
    <w:abstractNumId w:val="8"/>
  </w:num>
  <w:num w:numId="8">
    <w:abstractNumId w:val="7"/>
  </w:num>
  <w:num w:numId="9">
    <w:abstractNumId w:val="22"/>
  </w:num>
  <w:num w:numId="10">
    <w:abstractNumId w:val="0"/>
  </w:num>
  <w:num w:numId="11">
    <w:abstractNumId w:val="3"/>
  </w:num>
  <w:num w:numId="12">
    <w:abstractNumId w:val="15"/>
  </w:num>
  <w:num w:numId="13">
    <w:abstractNumId w:val="19"/>
  </w:num>
  <w:num w:numId="14">
    <w:abstractNumId w:val="6"/>
  </w:num>
  <w:num w:numId="15">
    <w:abstractNumId w:val="5"/>
  </w:num>
  <w:num w:numId="16">
    <w:abstractNumId w:val="9"/>
  </w:num>
  <w:num w:numId="17">
    <w:abstractNumId w:val="21"/>
  </w:num>
  <w:num w:numId="18">
    <w:abstractNumId w:val="1"/>
  </w:num>
  <w:num w:numId="19">
    <w:abstractNumId w:val="17"/>
  </w:num>
  <w:num w:numId="20">
    <w:abstractNumId w:val="12"/>
  </w:num>
  <w:num w:numId="21">
    <w:abstractNumId w:val="13"/>
  </w:num>
  <w:num w:numId="22">
    <w:abstractNumId w:val="11"/>
  </w:num>
  <w:num w:numId="23">
    <w:abstractNumId w:val="20"/>
  </w:num>
  <w:num w:numId="24">
    <w:abstractNumId w:val="14"/>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64EA"/>
    <w:rsid w:val="000021A4"/>
    <w:rsid w:val="00005567"/>
    <w:rsid w:val="00007D5F"/>
    <w:rsid w:val="000123F9"/>
    <w:rsid w:val="000207AF"/>
    <w:rsid w:val="00020E7B"/>
    <w:rsid w:val="0002451F"/>
    <w:rsid w:val="000256CC"/>
    <w:rsid w:val="00041051"/>
    <w:rsid w:val="0004331C"/>
    <w:rsid w:val="00045DF4"/>
    <w:rsid w:val="00061128"/>
    <w:rsid w:val="00072EE7"/>
    <w:rsid w:val="0008568A"/>
    <w:rsid w:val="000875C1"/>
    <w:rsid w:val="00091B00"/>
    <w:rsid w:val="00092500"/>
    <w:rsid w:val="000A5ED5"/>
    <w:rsid w:val="000A79AA"/>
    <w:rsid w:val="000B2430"/>
    <w:rsid w:val="000C0BED"/>
    <w:rsid w:val="000D4208"/>
    <w:rsid w:val="000E07F5"/>
    <w:rsid w:val="001076E5"/>
    <w:rsid w:val="001132EB"/>
    <w:rsid w:val="0011526F"/>
    <w:rsid w:val="001204E9"/>
    <w:rsid w:val="00125B5B"/>
    <w:rsid w:val="00125DDD"/>
    <w:rsid w:val="00135DA3"/>
    <w:rsid w:val="00140D71"/>
    <w:rsid w:val="001410CF"/>
    <w:rsid w:val="00145954"/>
    <w:rsid w:val="00152430"/>
    <w:rsid w:val="00154CDE"/>
    <w:rsid w:val="00165DE5"/>
    <w:rsid w:val="00171105"/>
    <w:rsid w:val="00176907"/>
    <w:rsid w:val="001A51F0"/>
    <w:rsid w:val="001A5423"/>
    <w:rsid w:val="001C4E8E"/>
    <w:rsid w:val="001C72D4"/>
    <w:rsid w:val="001D34F8"/>
    <w:rsid w:val="001D6BF2"/>
    <w:rsid w:val="001E05AB"/>
    <w:rsid w:val="001E13F5"/>
    <w:rsid w:val="001E1A67"/>
    <w:rsid w:val="001E1D1D"/>
    <w:rsid w:val="001E1D40"/>
    <w:rsid w:val="001E229F"/>
    <w:rsid w:val="001F331E"/>
    <w:rsid w:val="001F6A5C"/>
    <w:rsid w:val="001F7763"/>
    <w:rsid w:val="002002AE"/>
    <w:rsid w:val="00207A2C"/>
    <w:rsid w:val="00207E5F"/>
    <w:rsid w:val="0021026A"/>
    <w:rsid w:val="0021163A"/>
    <w:rsid w:val="00213B88"/>
    <w:rsid w:val="00232C22"/>
    <w:rsid w:val="0023637B"/>
    <w:rsid w:val="00242919"/>
    <w:rsid w:val="002438C0"/>
    <w:rsid w:val="002459C0"/>
    <w:rsid w:val="00246AA3"/>
    <w:rsid w:val="00252CD5"/>
    <w:rsid w:val="00261BD2"/>
    <w:rsid w:val="00262EFD"/>
    <w:rsid w:val="00266E2B"/>
    <w:rsid w:val="002755EC"/>
    <w:rsid w:val="002759F1"/>
    <w:rsid w:val="00284B57"/>
    <w:rsid w:val="00290830"/>
    <w:rsid w:val="00292E78"/>
    <w:rsid w:val="002A1FE6"/>
    <w:rsid w:val="002A2362"/>
    <w:rsid w:val="002A41A7"/>
    <w:rsid w:val="002A4298"/>
    <w:rsid w:val="002A64F1"/>
    <w:rsid w:val="002A6BDE"/>
    <w:rsid w:val="002A6FE6"/>
    <w:rsid w:val="002A7480"/>
    <w:rsid w:val="002B423C"/>
    <w:rsid w:val="002C013B"/>
    <w:rsid w:val="002C2396"/>
    <w:rsid w:val="002C6DB7"/>
    <w:rsid w:val="002D12B0"/>
    <w:rsid w:val="002D6338"/>
    <w:rsid w:val="002E13BB"/>
    <w:rsid w:val="002F2FBD"/>
    <w:rsid w:val="002F4FB0"/>
    <w:rsid w:val="002F6C7B"/>
    <w:rsid w:val="00302475"/>
    <w:rsid w:val="0030264A"/>
    <w:rsid w:val="00305091"/>
    <w:rsid w:val="00313A77"/>
    <w:rsid w:val="00314DD0"/>
    <w:rsid w:val="00314FDF"/>
    <w:rsid w:val="00316CC3"/>
    <w:rsid w:val="00320E8D"/>
    <w:rsid w:val="00326ACA"/>
    <w:rsid w:val="003309B2"/>
    <w:rsid w:val="00330E76"/>
    <w:rsid w:val="003315C0"/>
    <w:rsid w:val="00334810"/>
    <w:rsid w:val="00337A1D"/>
    <w:rsid w:val="00350015"/>
    <w:rsid w:val="00354EB6"/>
    <w:rsid w:val="003552AA"/>
    <w:rsid w:val="0035618D"/>
    <w:rsid w:val="00356E7D"/>
    <w:rsid w:val="00362DBB"/>
    <w:rsid w:val="00365A47"/>
    <w:rsid w:val="00382C2A"/>
    <w:rsid w:val="00394CE6"/>
    <w:rsid w:val="003A0881"/>
    <w:rsid w:val="003B2ECE"/>
    <w:rsid w:val="003B76EC"/>
    <w:rsid w:val="003C5243"/>
    <w:rsid w:val="003D00BE"/>
    <w:rsid w:val="003D68E4"/>
    <w:rsid w:val="003D73D9"/>
    <w:rsid w:val="003E2C36"/>
    <w:rsid w:val="003E51F2"/>
    <w:rsid w:val="00400BF8"/>
    <w:rsid w:val="00413540"/>
    <w:rsid w:val="00435843"/>
    <w:rsid w:val="00440B46"/>
    <w:rsid w:val="00454806"/>
    <w:rsid w:val="004643D0"/>
    <w:rsid w:val="004655FB"/>
    <w:rsid w:val="00465AEA"/>
    <w:rsid w:val="004667C2"/>
    <w:rsid w:val="0047466E"/>
    <w:rsid w:val="00482891"/>
    <w:rsid w:val="004906B7"/>
    <w:rsid w:val="004A0569"/>
    <w:rsid w:val="004C20B6"/>
    <w:rsid w:val="004C4F58"/>
    <w:rsid w:val="004C5096"/>
    <w:rsid w:val="004D52DB"/>
    <w:rsid w:val="004D57FA"/>
    <w:rsid w:val="004D7A48"/>
    <w:rsid w:val="004E3383"/>
    <w:rsid w:val="004F6593"/>
    <w:rsid w:val="004F6B04"/>
    <w:rsid w:val="004F7FED"/>
    <w:rsid w:val="00513913"/>
    <w:rsid w:val="0051575E"/>
    <w:rsid w:val="0052643A"/>
    <w:rsid w:val="005319F4"/>
    <w:rsid w:val="00533C2D"/>
    <w:rsid w:val="005362A2"/>
    <w:rsid w:val="00537F24"/>
    <w:rsid w:val="00547D44"/>
    <w:rsid w:val="005504DA"/>
    <w:rsid w:val="005560E6"/>
    <w:rsid w:val="00556831"/>
    <w:rsid w:val="0055683D"/>
    <w:rsid w:val="00571354"/>
    <w:rsid w:val="00583FC7"/>
    <w:rsid w:val="00586573"/>
    <w:rsid w:val="00594BDD"/>
    <w:rsid w:val="005A1AB3"/>
    <w:rsid w:val="005A2A95"/>
    <w:rsid w:val="005B1CFD"/>
    <w:rsid w:val="005B53E3"/>
    <w:rsid w:val="005C16C4"/>
    <w:rsid w:val="005C3EA8"/>
    <w:rsid w:val="005C3F92"/>
    <w:rsid w:val="005C640A"/>
    <w:rsid w:val="005E6AB5"/>
    <w:rsid w:val="005F0B7A"/>
    <w:rsid w:val="005F1757"/>
    <w:rsid w:val="006006D5"/>
    <w:rsid w:val="00601AE3"/>
    <w:rsid w:val="006025F0"/>
    <w:rsid w:val="006045A7"/>
    <w:rsid w:val="006054DC"/>
    <w:rsid w:val="00606046"/>
    <w:rsid w:val="00606556"/>
    <w:rsid w:val="00613857"/>
    <w:rsid w:val="006170F9"/>
    <w:rsid w:val="0062523B"/>
    <w:rsid w:val="0062602C"/>
    <w:rsid w:val="006308C8"/>
    <w:rsid w:val="00646EFC"/>
    <w:rsid w:val="0065322C"/>
    <w:rsid w:val="00653448"/>
    <w:rsid w:val="0066092E"/>
    <w:rsid w:val="00675D8B"/>
    <w:rsid w:val="00677251"/>
    <w:rsid w:val="00681F48"/>
    <w:rsid w:val="006866A2"/>
    <w:rsid w:val="00691241"/>
    <w:rsid w:val="00693708"/>
    <w:rsid w:val="006A2696"/>
    <w:rsid w:val="006A34AA"/>
    <w:rsid w:val="006A37A7"/>
    <w:rsid w:val="006A6926"/>
    <w:rsid w:val="006B0FD8"/>
    <w:rsid w:val="006C24A4"/>
    <w:rsid w:val="006C2E8B"/>
    <w:rsid w:val="006D1964"/>
    <w:rsid w:val="006D29CB"/>
    <w:rsid w:val="006D320D"/>
    <w:rsid w:val="006D347A"/>
    <w:rsid w:val="006D4517"/>
    <w:rsid w:val="006E41EF"/>
    <w:rsid w:val="006F2F95"/>
    <w:rsid w:val="00716000"/>
    <w:rsid w:val="007205DD"/>
    <w:rsid w:val="007246CC"/>
    <w:rsid w:val="00724BB0"/>
    <w:rsid w:val="00754AE0"/>
    <w:rsid w:val="00756770"/>
    <w:rsid w:val="00760403"/>
    <w:rsid w:val="00770744"/>
    <w:rsid w:val="007805FE"/>
    <w:rsid w:val="00781FE2"/>
    <w:rsid w:val="00787E30"/>
    <w:rsid w:val="007967E9"/>
    <w:rsid w:val="007A2736"/>
    <w:rsid w:val="007A2DC7"/>
    <w:rsid w:val="007A3020"/>
    <w:rsid w:val="007A5752"/>
    <w:rsid w:val="007B487E"/>
    <w:rsid w:val="007C1C99"/>
    <w:rsid w:val="007C2B43"/>
    <w:rsid w:val="007C5570"/>
    <w:rsid w:val="007D1315"/>
    <w:rsid w:val="007D1A84"/>
    <w:rsid w:val="007E3C23"/>
    <w:rsid w:val="007F4B94"/>
    <w:rsid w:val="007F4ED8"/>
    <w:rsid w:val="007F76C0"/>
    <w:rsid w:val="00807D3A"/>
    <w:rsid w:val="00810E6C"/>
    <w:rsid w:val="00814808"/>
    <w:rsid w:val="00815052"/>
    <w:rsid w:val="00823D40"/>
    <w:rsid w:val="008248C9"/>
    <w:rsid w:val="00826260"/>
    <w:rsid w:val="008309C5"/>
    <w:rsid w:val="00831B0C"/>
    <w:rsid w:val="008336F7"/>
    <w:rsid w:val="00841366"/>
    <w:rsid w:val="00846272"/>
    <w:rsid w:val="00856E61"/>
    <w:rsid w:val="00861799"/>
    <w:rsid w:val="00866824"/>
    <w:rsid w:val="008718CD"/>
    <w:rsid w:val="00872CBE"/>
    <w:rsid w:val="00873D23"/>
    <w:rsid w:val="00875ECF"/>
    <w:rsid w:val="0088022C"/>
    <w:rsid w:val="0089267D"/>
    <w:rsid w:val="008947C1"/>
    <w:rsid w:val="008A077F"/>
    <w:rsid w:val="008A1528"/>
    <w:rsid w:val="008A52BB"/>
    <w:rsid w:val="008A7D4C"/>
    <w:rsid w:val="008B3757"/>
    <w:rsid w:val="008B4529"/>
    <w:rsid w:val="008D356B"/>
    <w:rsid w:val="008D43DD"/>
    <w:rsid w:val="008D64EA"/>
    <w:rsid w:val="008E01C2"/>
    <w:rsid w:val="008F3BE8"/>
    <w:rsid w:val="00903ED7"/>
    <w:rsid w:val="009057B9"/>
    <w:rsid w:val="00910F5E"/>
    <w:rsid w:val="00912B73"/>
    <w:rsid w:val="009136D4"/>
    <w:rsid w:val="00920CA8"/>
    <w:rsid w:val="0093345B"/>
    <w:rsid w:val="009348FF"/>
    <w:rsid w:val="009366F3"/>
    <w:rsid w:val="009410F9"/>
    <w:rsid w:val="009420B5"/>
    <w:rsid w:val="009472D8"/>
    <w:rsid w:val="00947E61"/>
    <w:rsid w:val="00947ECC"/>
    <w:rsid w:val="009502ED"/>
    <w:rsid w:val="00970CB9"/>
    <w:rsid w:val="00975D0F"/>
    <w:rsid w:val="00980077"/>
    <w:rsid w:val="00980E7C"/>
    <w:rsid w:val="00991E9D"/>
    <w:rsid w:val="009937A0"/>
    <w:rsid w:val="009A2402"/>
    <w:rsid w:val="009B00E5"/>
    <w:rsid w:val="009C5BD4"/>
    <w:rsid w:val="009D4C3B"/>
    <w:rsid w:val="009E2328"/>
    <w:rsid w:val="009E3741"/>
    <w:rsid w:val="009F6E66"/>
    <w:rsid w:val="00A1131F"/>
    <w:rsid w:val="00A30F82"/>
    <w:rsid w:val="00A32EC5"/>
    <w:rsid w:val="00A3636F"/>
    <w:rsid w:val="00A42A88"/>
    <w:rsid w:val="00A42AF1"/>
    <w:rsid w:val="00A4324E"/>
    <w:rsid w:val="00A53F6D"/>
    <w:rsid w:val="00A60B32"/>
    <w:rsid w:val="00A60C50"/>
    <w:rsid w:val="00A61811"/>
    <w:rsid w:val="00A62F9D"/>
    <w:rsid w:val="00A77760"/>
    <w:rsid w:val="00A91D76"/>
    <w:rsid w:val="00A9787F"/>
    <w:rsid w:val="00AB271C"/>
    <w:rsid w:val="00AB6B2F"/>
    <w:rsid w:val="00AC1533"/>
    <w:rsid w:val="00AD47D3"/>
    <w:rsid w:val="00AE47F5"/>
    <w:rsid w:val="00AF1694"/>
    <w:rsid w:val="00AF5821"/>
    <w:rsid w:val="00B1063E"/>
    <w:rsid w:val="00B109C3"/>
    <w:rsid w:val="00B12620"/>
    <w:rsid w:val="00B134B4"/>
    <w:rsid w:val="00B22F19"/>
    <w:rsid w:val="00B36B08"/>
    <w:rsid w:val="00B37477"/>
    <w:rsid w:val="00B47CF6"/>
    <w:rsid w:val="00B8026C"/>
    <w:rsid w:val="00B86682"/>
    <w:rsid w:val="00BA74D7"/>
    <w:rsid w:val="00BB26FB"/>
    <w:rsid w:val="00BC2815"/>
    <w:rsid w:val="00BD3645"/>
    <w:rsid w:val="00BE18B9"/>
    <w:rsid w:val="00BF59A3"/>
    <w:rsid w:val="00C01C8B"/>
    <w:rsid w:val="00C0214E"/>
    <w:rsid w:val="00C0249A"/>
    <w:rsid w:val="00C027AE"/>
    <w:rsid w:val="00C13BC7"/>
    <w:rsid w:val="00C15D28"/>
    <w:rsid w:val="00C25796"/>
    <w:rsid w:val="00C265C2"/>
    <w:rsid w:val="00C27561"/>
    <w:rsid w:val="00C27927"/>
    <w:rsid w:val="00C30892"/>
    <w:rsid w:val="00C31BD6"/>
    <w:rsid w:val="00C445BB"/>
    <w:rsid w:val="00C4647F"/>
    <w:rsid w:val="00C47607"/>
    <w:rsid w:val="00C532B3"/>
    <w:rsid w:val="00C56710"/>
    <w:rsid w:val="00C634B5"/>
    <w:rsid w:val="00C634C5"/>
    <w:rsid w:val="00C65C02"/>
    <w:rsid w:val="00C65F05"/>
    <w:rsid w:val="00C740F5"/>
    <w:rsid w:val="00C75783"/>
    <w:rsid w:val="00C82B9C"/>
    <w:rsid w:val="00C94285"/>
    <w:rsid w:val="00C9680E"/>
    <w:rsid w:val="00CA0F47"/>
    <w:rsid w:val="00CA1405"/>
    <w:rsid w:val="00CA61C7"/>
    <w:rsid w:val="00CA6A70"/>
    <w:rsid w:val="00CA7A82"/>
    <w:rsid w:val="00CB1CED"/>
    <w:rsid w:val="00CB6CB7"/>
    <w:rsid w:val="00CB6EB4"/>
    <w:rsid w:val="00CC2A70"/>
    <w:rsid w:val="00CC5043"/>
    <w:rsid w:val="00CD1C40"/>
    <w:rsid w:val="00CD2E9B"/>
    <w:rsid w:val="00CD3AF9"/>
    <w:rsid w:val="00CD68C9"/>
    <w:rsid w:val="00CE1BB3"/>
    <w:rsid w:val="00CE4079"/>
    <w:rsid w:val="00CF3A3A"/>
    <w:rsid w:val="00CF52B2"/>
    <w:rsid w:val="00CF6FB6"/>
    <w:rsid w:val="00CF7601"/>
    <w:rsid w:val="00CF7FF4"/>
    <w:rsid w:val="00D056CC"/>
    <w:rsid w:val="00D1455A"/>
    <w:rsid w:val="00D21F13"/>
    <w:rsid w:val="00D24BF6"/>
    <w:rsid w:val="00D31FD9"/>
    <w:rsid w:val="00D32A9A"/>
    <w:rsid w:val="00D63481"/>
    <w:rsid w:val="00D64F92"/>
    <w:rsid w:val="00D67FD0"/>
    <w:rsid w:val="00D86B99"/>
    <w:rsid w:val="00D919F8"/>
    <w:rsid w:val="00D93EF5"/>
    <w:rsid w:val="00DA02F4"/>
    <w:rsid w:val="00DA1BC4"/>
    <w:rsid w:val="00DA645F"/>
    <w:rsid w:val="00DB18E6"/>
    <w:rsid w:val="00DB3563"/>
    <w:rsid w:val="00DB47D3"/>
    <w:rsid w:val="00DB73D0"/>
    <w:rsid w:val="00DC3ED7"/>
    <w:rsid w:val="00DC5470"/>
    <w:rsid w:val="00DD0E48"/>
    <w:rsid w:val="00DD435C"/>
    <w:rsid w:val="00DE2FDB"/>
    <w:rsid w:val="00DF6E73"/>
    <w:rsid w:val="00E1648E"/>
    <w:rsid w:val="00E17F81"/>
    <w:rsid w:val="00E210CC"/>
    <w:rsid w:val="00E21537"/>
    <w:rsid w:val="00E2567C"/>
    <w:rsid w:val="00E2786E"/>
    <w:rsid w:val="00E34C2E"/>
    <w:rsid w:val="00E4138B"/>
    <w:rsid w:val="00E41872"/>
    <w:rsid w:val="00E54CA5"/>
    <w:rsid w:val="00E618C1"/>
    <w:rsid w:val="00E710B5"/>
    <w:rsid w:val="00E83FE3"/>
    <w:rsid w:val="00E8723E"/>
    <w:rsid w:val="00E96D35"/>
    <w:rsid w:val="00E97210"/>
    <w:rsid w:val="00EA74FF"/>
    <w:rsid w:val="00EB3580"/>
    <w:rsid w:val="00EB528A"/>
    <w:rsid w:val="00ED3792"/>
    <w:rsid w:val="00EE5758"/>
    <w:rsid w:val="00EF12B8"/>
    <w:rsid w:val="00EF6BD5"/>
    <w:rsid w:val="00EF7835"/>
    <w:rsid w:val="00EF7F1D"/>
    <w:rsid w:val="00F017AF"/>
    <w:rsid w:val="00F036C7"/>
    <w:rsid w:val="00F03E09"/>
    <w:rsid w:val="00F06D07"/>
    <w:rsid w:val="00F14E3A"/>
    <w:rsid w:val="00F16AC6"/>
    <w:rsid w:val="00F2281C"/>
    <w:rsid w:val="00F24B31"/>
    <w:rsid w:val="00F33A3D"/>
    <w:rsid w:val="00F36743"/>
    <w:rsid w:val="00F51B29"/>
    <w:rsid w:val="00F5511B"/>
    <w:rsid w:val="00F56C17"/>
    <w:rsid w:val="00F57A41"/>
    <w:rsid w:val="00F62FBB"/>
    <w:rsid w:val="00F77395"/>
    <w:rsid w:val="00F818A6"/>
    <w:rsid w:val="00F8761E"/>
    <w:rsid w:val="00F9421B"/>
    <w:rsid w:val="00F97D29"/>
    <w:rsid w:val="00FA4576"/>
    <w:rsid w:val="00FB21F4"/>
    <w:rsid w:val="00FB799D"/>
    <w:rsid w:val="00FC73C7"/>
    <w:rsid w:val="00FD072C"/>
    <w:rsid w:val="00FD5163"/>
    <w:rsid w:val="00FE05F0"/>
    <w:rsid w:val="00FE0CB4"/>
    <w:rsid w:val="00FE2C54"/>
    <w:rsid w:val="00FE425F"/>
    <w:rsid w:val="00FF5215"/>
    <w:rsid w:val="037F661D"/>
    <w:rsid w:val="09D57F44"/>
    <w:rsid w:val="246D1FEA"/>
    <w:rsid w:val="38EEB958"/>
    <w:rsid w:val="38F01B19"/>
    <w:rsid w:val="3AFA72BE"/>
    <w:rsid w:val="42781386"/>
    <w:rsid w:val="51F691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DBF837"/>
  <w15:chartTrackingRefBased/>
  <w15:docId w15:val="{48494E66-B17F-437F-A921-C866662A6D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64EA"/>
    <w:pPr>
      <w:spacing w:after="120" w:line="264" w:lineRule="auto"/>
      <w:jc w:val="both"/>
    </w:pPr>
    <w:rPr>
      <w:rFonts w:ascii="Calibri" w:eastAsia="Calibri" w:hAnsi="Calibri" w:cs="Arial"/>
      <w:sz w:val="20"/>
      <w:szCs w:val="24"/>
      <w:lang w:val="en-GB"/>
    </w:rPr>
  </w:style>
  <w:style w:type="paragraph" w:styleId="Overskrift1">
    <w:name w:val="heading 1"/>
    <w:basedOn w:val="Normal"/>
    <w:next w:val="Normal"/>
    <w:link w:val="Overskrift1Tegn"/>
    <w:uiPriority w:val="9"/>
    <w:qFormat/>
    <w:rsid w:val="008D64EA"/>
    <w:pPr>
      <w:keepNext/>
      <w:keepLines/>
      <w:numPr>
        <w:numId w:val="1"/>
      </w:numPr>
      <w:spacing w:before="240" w:after="60"/>
      <w:ind w:left="431" w:hanging="431"/>
      <w:jc w:val="left"/>
      <w:outlineLvl w:val="0"/>
    </w:pPr>
    <w:rPr>
      <w:rFonts w:eastAsia="Yu Gothic Light" w:cs="Times New Roman"/>
      <w:b/>
      <w:color w:val="2F5496"/>
      <w:sz w:val="22"/>
      <w:szCs w:val="32"/>
    </w:rPr>
  </w:style>
  <w:style w:type="paragraph" w:styleId="Overskrift2">
    <w:name w:val="heading 2"/>
    <w:basedOn w:val="Normal"/>
    <w:next w:val="Normal"/>
    <w:link w:val="Overskrift2Tegn"/>
    <w:uiPriority w:val="9"/>
    <w:unhideWhenUsed/>
    <w:qFormat/>
    <w:rsid w:val="008D64EA"/>
    <w:pPr>
      <w:keepNext/>
      <w:keepLines/>
      <w:numPr>
        <w:ilvl w:val="1"/>
        <w:numId w:val="1"/>
      </w:numPr>
      <w:spacing w:before="120" w:after="40"/>
      <w:outlineLvl w:val="1"/>
    </w:pPr>
    <w:rPr>
      <w:rFonts w:ascii="Calibri Light" w:eastAsia="Yu Gothic Light" w:hAnsi="Calibri Light" w:cs="Times New Roman"/>
      <w:b/>
      <w:color w:val="2F5496"/>
      <w:szCs w:val="26"/>
    </w:rPr>
  </w:style>
  <w:style w:type="paragraph" w:styleId="Overskrift3">
    <w:name w:val="heading 3"/>
    <w:basedOn w:val="Normal"/>
    <w:next w:val="Normal"/>
    <w:link w:val="Overskrift3Tegn"/>
    <w:uiPriority w:val="9"/>
    <w:unhideWhenUsed/>
    <w:qFormat/>
    <w:rsid w:val="008D64EA"/>
    <w:pPr>
      <w:keepNext/>
      <w:keepLines/>
      <w:numPr>
        <w:ilvl w:val="2"/>
        <w:numId w:val="1"/>
      </w:numPr>
      <w:spacing w:before="40"/>
      <w:outlineLvl w:val="2"/>
    </w:pPr>
    <w:rPr>
      <w:rFonts w:ascii="Calibri Light" w:eastAsia="Yu Gothic Light" w:hAnsi="Calibri Light" w:cs="Times New Roman"/>
      <w:b/>
      <w:color w:val="1F3763"/>
    </w:rPr>
  </w:style>
  <w:style w:type="paragraph" w:styleId="Overskrift4">
    <w:name w:val="heading 4"/>
    <w:basedOn w:val="Normal"/>
    <w:next w:val="Normal"/>
    <w:link w:val="Overskrift4Tegn"/>
    <w:uiPriority w:val="9"/>
    <w:semiHidden/>
    <w:unhideWhenUsed/>
    <w:qFormat/>
    <w:rsid w:val="008D64EA"/>
    <w:pPr>
      <w:keepNext/>
      <w:keepLines/>
      <w:numPr>
        <w:ilvl w:val="3"/>
        <w:numId w:val="1"/>
      </w:numPr>
      <w:spacing w:before="40"/>
      <w:outlineLvl w:val="3"/>
    </w:pPr>
    <w:rPr>
      <w:rFonts w:ascii="Calibri Light" w:eastAsia="Yu Gothic Light" w:hAnsi="Calibri Light" w:cs="Times New Roman"/>
      <w:i/>
      <w:iCs/>
      <w:color w:val="2F5496"/>
    </w:rPr>
  </w:style>
  <w:style w:type="paragraph" w:styleId="Overskrift5">
    <w:name w:val="heading 5"/>
    <w:basedOn w:val="Normal"/>
    <w:next w:val="Normal"/>
    <w:link w:val="Overskrift5Tegn"/>
    <w:uiPriority w:val="9"/>
    <w:semiHidden/>
    <w:unhideWhenUsed/>
    <w:qFormat/>
    <w:rsid w:val="008D64EA"/>
    <w:pPr>
      <w:keepNext/>
      <w:keepLines/>
      <w:numPr>
        <w:ilvl w:val="4"/>
        <w:numId w:val="1"/>
      </w:numPr>
      <w:spacing w:before="40" w:after="0"/>
      <w:outlineLvl w:val="4"/>
    </w:pPr>
    <w:rPr>
      <w:rFonts w:ascii="Calibri Light" w:eastAsia="Yu Gothic Light" w:hAnsi="Calibri Light" w:cs="Times New Roman"/>
      <w:color w:val="2F5496"/>
    </w:rPr>
  </w:style>
  <w:style w:type="paragraph" w:styleId="Overskrift6">
    <w:name w:val="heading 6"/>
    <w:basedOn w:val="Normal"/>
    <w:next w:val="Normal"/>
    <w:link w:val="Overskrift6Tegn"/>
    <w:uiPriority w:val="9"/>
    <w:semiHidden/>
    <w:unhideWhenUsed/>
    <w:qFormat/>
    <w:rsid w:val="008D64EA"/>
    <w:pPr>
      <w:keepNext/>
      <w:keepLines/>
      <w:numPr>
        <w:ilvl w:val="5"/>
        <w:numId w:val="1"/>
      </w:numPr>
      <w:spacing w:before="40" w:after="0"/>
      <w:outlineLvl w:val="5"/>
    </w:pPr>
    <w:rPr>
      <w:rFonts w:ascii="Calibri Light" w:eastAsia="Yu Gothic Light" w:hAnsi="Calibri Light" w:cs="Times New Roman"/>
      <w:color w:val="1F3763"/>
    </w:rPr>
  </w:style>
  <w:style w:type="paragraph" w:styleId="Overskrift7">
    <w:name w:val="heading 7"/>
    <w:basedOn w:val="Normal"/>
    <w:next w:val="Normal"/>
    <w:link w:val="Overskrift7Tegn"/>
    <w:uiPriority w:val="9"/>
    <w:semiHidden/>
    <w:unhideWhenUsed/>
    <w:qFormat/>
    <w:rsid w:val="008D64EA"/>
    <w:pPr>
      <w:keepNext/>
      <w:keepLines/>
      <w:numPr>
        <w:ilvl w:val="6"/>
        <w:numId w:val="1"/>
      </w:numPr>
      <w:spacing w:before="40" w:after="0"/>
      <w:outlineLvl w:val="6"/>
    </w:pPr>
    <w:rPr>
      <w:rFonts w:ascii="Calibri Light" w:eastAsia="Yu Gothic Light" w:hAnsi="Calibri Light" w:cs="Times New Roman"/>
      <w:i/>
      <w:iCs/>
      <w:color w:val="1F3763"/>
    </w:rPr>
  </w:style>
  <w:style w:type="paragraph" w:styleId="Overskrift8">
    <w:name w:val="heading 8"/>
    <w:basedOn w:val="Normal"/>
    <w:next w:val="Normal"/>
    <w:link w:val="Overskrift8Tegn"/>
    <w:uiPriority w:val="9"/>
    <w:semiHidden/>
    <w:unhideWhenUsed/>
    <w:qFormat/>
    <w:rsid w:val="008D64EA"/>
    <w:pPr>
      <w:keepNext/>
      <w:keepLines/>
      <w:numPr>
        <w:ilvl w:val="7"/>
        <w:numId w:val="1"/>
      </w:numPr>
      <w:spacing w:before="40" w:after="0"/>
      <w:outlineLvl w:val="7"/>
    </w:pPr>
    <w:rPr>
      <w:rFonts w:ascii="Calibri Light" w:eastAsia="Yu Gothic Light" w:hAnsi="Calibri Light" w:cs="Times New Roman"/>
      <w:color w:val="272727"/>
      <w:sz w:val="21"/>
      <w:szCs w:val="21"/>
    </w:rPr>
  </w:style>
  <w:style w:type="paragraph" w:styleId="Overskrift9">
    <w:name w:val="heading 9"/>
    <w:basedOn w:val="Normal"/>
    <w:next w:val="Normal"/>
    <w:link w:val="Overskrift9Tegn"/>
    <w:uiPriority w:val="9"/>
    <w:semiHidden/>
    <w:unhideWhenUsed/>
    <w:qFormat/>
    <w:rsid w:val="008D64EA"/>
    <w:pPr>
      <w:keepNext/>
      <w:keepLines/>
      <w:numPr>
        <w:ilvl w:val="8"/>
        <w:numId w:val="1"/>
      </w:numPr>
      <w:spacing w:before="40" w:after="0"/>
      <w:outlineLvl w:val="8"/>
    </w:pPr>
    <w:rPr>
      <w:rFonts w:ascii="Calibri Light" w:eastAsia="Yu Gothic Light" w:hAnsi="Calibri Light" w:cs="Times New Roman"/>
      <w:i/>
      <w:iCs/>
      <w:color w:val="272727"/>
      <w:sz w:val="21"/>
      <w:szCs w:val="21"/>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8D64EA"/>
    <w:rPr>
      <w:rFonts w:ascii="Calibri" w:eastAsia="Yu Gothic Light" w:hAnsi="Calibri" w:cs="Times New Roman"/>
      <w:b/>
      <w:color w:val="2F5496"/>
      <w:szCs w:val="32"/>
      <w:lang w:val="en-GB"/>
    </w:rPr>
  </w:style>
  <w:style w:type="character" w:customStyle="1" w:styleId="Overskrift2Tegn">
    <w:name w:val="Overskrift 2 Tegn"/>
    <w:basedOn w:val="Standardskriftforavsnitt"/>
    <w:link w:val="Overskrift2"/>
    <w:uiPriority w:val="9"/>
    <w:rsid w:val="008D64EA"/>
    <w:rPr>
      <w:rFonts w:ascii="Calibri Light" w:eastAsia="Yu Gothic Light" w:hAnsi="Calibri Light" w:cs="Times New Roman"/>
      <w:b/>
      <w:color w:val="2F5496"/>
      <w:sz w:val="20"/>
      <w:szCs w:val="26"/>
      <w:lang w:val="en-GB"/>
    </w:rPr>
  </w:style>
  <w:style w:type="character" w:customStyle="1" w:styleId="Overskrift3Tegn">
    <w:name w:val="Overskrift 3 Tegn"/>
    <w:basedOn w:val="Standardskriftforavsnitt"/>
    <w:link w:val="Overskrift3"/>
    <w:uiPriority w:val="9"/>
    <w:rsid w:val="008D64EA"/>
    <w:rPr>
      <w:rFonts w:ascii="Calibri Light" w:eastAsia="Yu Gothic Light" w:hAnsi="Calibri Light" w:cs="Times New Roman"/>
      <w:b/>
      <w:color w:val="1F3763"/>
      <w:sz w:val="20"/>
      <w:szCs w:val="24"/>
      <w:lang w:val="en-GB"/>
    </w:rPr>
  </w:style>
  <w:style w:type="character" w:customStyle="1" w:styleId="Overskrift4Tegn">
    <w:name w:val="Overskrift 4 Tegn"/>
    <w:basedOn w:val="Standardskriftforavsnitt"/>
    <w:link w:val="Overskrift4"/>
    <w:uiPriority w:val="9"/>
    <w:semiHidden/>
    <w:rsid w:val="008D64EA"/>
    <w:rPr>
      <w:rFonts w:ascii="Calibri Light" w:eastAsia="Yu Gothic Light" w:hAnsi="Calibri Light" w:cs="Times New Roman"/>
      <w:i/>
      <w:iCs/>
      <w:color w:val="2F5496"/>
      <w:sz w:val="20"/>
      <w:szCs w:val="24"/>
      <w:lang w:val="en-GB"/>
    </w:rPr>
  </w:style>
  <w:style w:type="character" w:customStyle="1" w:styleId="Overskrift5Tegn">
    <w:name w:val="Overskrift 5 Tegn"/>
    <w:basedOn w:val="Standardskriftforavsnitt"/>
    <w:link w:val="Overskrift5"/>
    <w:uiPriority w:val="9"/>
    <w:semiHidden/>
    <w:rsid w:val="008D64EA"/>
    <w:rPr>
      <w:rFonts w:ascii="Calibri Light" w:eastAsia="Yu Gothic Light" w:hAnsi="Calibri Light" w:cs="Times New Roman"/>
      <w:color w:val="2F5496"/>
      <w:sz w:val="20"/>
      <w:szCs w:val="24"/>
      <w:lang w:val="en-GB"/>
    </w:rPr>
  </w:style>
  <w:style w:type="character" w:customStyle="1" w:styleId="Overskrift6Tegn">
    <w:name w:val="Overskrift 6 Tegn"/>
    <w:basedOn w:val="Standardskriftforavsnitt"/>
    <w:link w:val="Overskrift6"/>
    <w:uiPriority w:val="9"/>
    <w:semiHidden/>
    <w:rsid w:val="008D64EA"/>
    <w:rPr>
      <w:rFonts w:ascii="Calibri Light" w:eastAsia="Yu Gothic Light" w:hAnsi="Calibri Light" w:cs="Times New Roman"/>
      <w:color w:val="1F3763"/>
      <w:sz w:val="20"/>
      <w:szCs w:val="24"/>
      <w:lang w:val="en-GB"/>
    </w:rPr>
  </w:style>
  <w:style w:type="character" w:customStyle="1" w:styleId="Overskrift7Tegn">
    <w:name w:val="Overskrift 7 Tegn"/>
    <w:basedOn w:val="Standardskriftforavsnitt"/>
    <w:link w:val="Overskrift7"/>
    <w:uiPriority w:val="9"/>
    <w:semiHidden/>
    <w:rsid w:val="008D64EA"/>
    <w:rPr>
      <w:rFonts w:ascii="Calibri Light" w:eastAsia="Yu Gothic Light" w:hAnsi="Calibri Light" w:cs="Times New Roman"/>
      <w:i/>
      <w:iCs/>
      <w:color w:val="1F3763"/>
      <w:sz w:val="20"/>
      <w:szCs w:val="24"/>
      <w:lang w:val="en-GB"/>
    </w:rPr>
  </w:style>
  <w:style w:type="character" w:customStyle="1" w:styleId="Overskrift8Tegn">
    <w:name w:val="Overskrift 8 Tegn"/>
    <w:basedOn w:val="Standardskriftforavsnitt"/>
    <w:link w:val="Overskrift8"/>
    <w:uiPriority w:val="9"/>
    <w:semiHidden/>
    <w:rsid w:val="008D64EA"/>
    <w:rPr>
      <w:rFonts w:ascii="Calibri Light" w:eastAsia="Yu Gothic Light" w:hAnsi="Calibri Light" w:cs="Times New Roman"/>
      <w:color w:val="272727"/>
      <w:sz w:val="21"/>
      <w:szCs w:val="21"/>
      <w:lang w:val="en-GB"/>
    </w:rPr>
  </w:style>
  <w:style w:type="character" w:customStyle="1" w:styleId="Overskrift9Tegn">
    <w:name w:val="Overskrift 9 Tegn"/>
    <w:basedOn w:val="Standardskriftforavsnitt"/>
    <w:link w:val="Overskrift9"/>
    <w:uiPriority w:val="9"/>
    <w:semiHidden/>
    <w:rsid w:val="008D64EA"/>
    <w:rPr>
      <w:rFonts w:ascii="Calibri Light" w:eastAsia="Yu Gothic Light" w:hAnsi="Calibri Light" w:cs="Times New Roman"/>
      <w:i/>
      <w:iCs/>
      <w:color w:val="272727"/>
      <w:sz w:val="21"/>
      <w:szCs w:val="21"/>
      <w:lang w:val="en-GB"/>
    </w:rPr>
  </w:style>
  <w:style w:type="character" w:styleId="Hyperkobling">
    <w:name w:val="Hyperlink"/>
    <w:uiPriority w:val="99"/>
    <w:unhideWhenUsed/>
    <w:qFormat/>
    <w:rsid w:val="008D64EA"/>
    <w:rPr>
      <w:i w:val="0"/>
      <w:color w:val="0070C0"/>
      <w:u w:val="single"/>
    </w:rPr>
  </w:style>
  <w:style w:type="paragraph" w:styleId="Brdtekst">
    <w:name w:val="Body Text"/>
    <w:basedOn w:val="Normal"/>
    <w:link w:val="BrdtekstTegn"/>
    <w:uiPriority w:val="99"/>
    <w:unhideWhenUsed/>
    <w:rsid w:val="008D64EA"/>
  </w:style>
  <w:style w:type="character" w:customStyle="1" w:styleId="BrdtekstTegn">
    <w:name w:val="Brødtekst Tegn"/>
    <w:basedOn w:val="Standardskriftforavsnitt"/>
    <w:link w:val="Brdtekst"/>
    <w:uiPriority w:val="99"/>
    <w:rsid w:val="008D64EA"/>
    <w:rPr>
      <w:rFonts w:ascii="Calibri" w:eastAsia="Calibri" w:hAnsi="Calibri" w:cs="Arial"/>
      <w:sz w:val="20"/>
      <w:szCs w:val="24"/>
      <w:lang w:val="en-GB"/>
    </w:rPr>
  </w:style>
  <w:style w:type="character" w:styleId="Merknadsreferanse">
    <w:name w:val="annotation reference"/>
    <w:semiHidden/>
    <w:unhideWhenUsed/>
    <w:rsid w:val="008D64EA"/>
    <w:rPr>
      <w:sz w:val="16"/>
      <w:szCs w:val="16"/>
    </w:rPr>
  </w:style>
  <w:style w:type="paragraph" w:styleId="Merknadstekst">
    <w:name w:val="annotation text"/>
    <w:basedOn w:val="Normal"/>
    <w:link w:val="MerknadstekstTegn"/>
    <w:unhideWhenUsed/>
    <w:rsid w:val="008D64EA"/>
    <w:pPr>
      <w:widowControl w:val="0"/>
      <w:autoSpaceDE w:val="0"/>
      <w:autoSpaceDN w:val="0"/>
    </w:pPr>
    <w:rPr>
      <w:rFonts w:cs="Calibri"/>
      <w:szCs w:val="20"/>
    </w:rPr>
  </w:style>
  <w:style w:type="character" w:customStyle="1" w:styleId="MerknadstekstTegn">
    <w:name w:val="Merknadstekst Tegn"/>
    <w:basedOn w:val="Standardskriftforavsnitt"/>
    <w:link w:val="Merknadstekst"/>
    <w:rsid w:val="008D64EA"/>
    <w:rPr>
      <w:rFonts w:ascii="Calibri" w:eastAsia="Calibri" w:hAnsi="Calibri" w:cs="Calibri"/>
      <w:sz w:val="20"/>
      <w:szCs w:val="20"/>
      <w:lang w:val="en-GB"/>
    </w:rPr>
  </w:style>
  <w:style w:type="paragraph" w:styleId="Bobletekst">
    <w:name w:val="Balloon Text"/>
    <w:basedOn w:val="Normal"/>
    <w:link w:val="BobletekstTegn"/>
    <w:uiPriority w:val="99"/>
    <w:semiHidden/>
    <w:unhideWhenUsed/>
    <w:rsid w:val="008D64EA"/>
    <w:rPr>
      <w:rFonts w:ascii="Times New Roman" w:hAnsi="Times New Roman" w:cs="Times New Roman"/>
      <w:sz w:val="18"/>
      <w:szCs w:val="18"/>
    </w:rPr>
  </w:style>
  <w:style w:type="character" w:customStyle="1" w:styleId="BobletekstTegn">
    <w:name w:val="Bobletekst Tegn"/>
    <w:basedOn w:val="Standardskriftforavsnitt"/>
    <w:link w:val="Bobletekst"/>
    <w:uiPriority w:val="99"/>
    <w:semiHidden/>
    <w:rsid w:val="008D64EA"/>
    <w:rPr>
      <w:rFonts w:ascii="Times New Roman" w:eastAsia="Calibri" w:hAnsi="Times New Roman" w:cs="Times New Roman"/>
      <w:sz w:val="18"/>
      <w:szCs w:val="18"/>
      <w:lang w:val="en-GB"/>
    </w:rPr>
  </w:style>
  <w:style w:type="paragraph" w:styleId="Listeavsnitt">
    <w:name w:val="List Paragraph"/>
    <w:basedOn w:val="Normal"/>
    <w:uiPriority w:val="34"/>
    <w:qFormat/>
    <w:rsid w:val="008D64EA"/>
    <w:pPr>
      <w:ind w:left="720"/>
      <w:contextualSpacing/>
    </w:pPr>
  </w:style>
  <w:style w:type="paragraph" w:styleId="Kommentaremne">
    <w:name w:val="annotation subject"/>
    <w:basedOn w:val="Merknadstekst"/>
    <w:next w:val="Merknadstekst"/>
    <w:link w:val="KommentaremneTegn"/>
    <w:uiPriority w:val="99"/>
    <w:unhideWhenUsed/>
    <w:rsid w:val="008D64EA"/>
    <w:pPr>
      <w:widowControl/>
      <w:autoSpaceDE/>
      <w:autoSpaceDN/>
    </w:pPr>
    <w:rPr>
      <w:rFonts w:cs="Arial"/>
      <w:b/>
      <w:bCs/>
    </w:rPr>
  </w:style>
  <w:style w:type="character" w:customStyle="1" w:styleId="KommentaremneTegn">
    <w:name w:val="Kommentaremne Tegn"/>
    <w:basedOn w:val="MerknadstekstTegn"/>
    <w:link w:val="Kommentaremne"/>
    <w:uiPriority w:val="99"/>
    <w:rsid w:val="008D64EA"/>
    <w:rPr>
      <w:rFonts w:ascii="Calibri" w:eastAsia="Calibri" w:hAnsi="Calibri" w:cs="Arial"/>
      <w:b/>
      <w:bCs/>
      <w:sz w:val="20"/>
      <w:szCs w:val="20"/>
      <w:lang w:val="en-GB"/>
    </w:rPr>
  </w:style>
  <w:style w:type="paragraph" w:customStyle="1" w:styleId="Default">
    <w:name w:val="Default"/>
    <w:rsid w:val="008D64EA"/>
    <w:pPr>
      <w:autoSpaceDE w:val="0"/>
      <w:autoSpaceDN w:val="0"/>
      <w:adjustRightInd w:val="0"/>
      <w:spacing w:after="0" w:line="240" w:lineRule="auto"/>
    </w:pPr>
    <w:rPr>
      <w:rFonts w:ascii="Calibri" w:eastAsia="Calibri" w:hAnsi="Calibri" w:cs="Calibri"/>
      <w:color w:val="000000"/>
      <w:sz w:val="24"/>
      <w:szCs w:val="24"/>
      <w:lang w:val="nb-NO"/>
    </w:rPr>
  </w:style>
  <w:style w:type="paragraph" w:styleId="Revisjon">
    <w:name w:val="Revision"/>
    <w:hidden/>
    <w:uiPriority w:val="99"/>
    <w:semiHidden/>
    <w:rsid w:val="008D64EA"/>
    <w:pPr>
      <w:spacing w:after="0" w:line="240" w:lineRule="auto"/>
    </w:pPr>
    <w:rPr>
      <w:rFonts w:ascii="Calibri" w:eastAsia="Calibri" w:hAnsi="Calibri" w:cs="Arial"/>
      <w:sz w:val="24"/>
      <w:szCs w:val="24"/>
    </w:rPr>
  </w:style>
  <w:style w:type="character" w:styleId="Ulstomtale">
    <w:name w:val="Unresolved Mention"/>
    <w:uiPriority w:val="99"/>
    <w:semiHidden/>
    <w:unhideWhenUsed/>
    <w:rsid w:val="008D64EA"/>
    <w:rPr>
      <w:color w:val="605E5C"/>
      <w:shd w:val="clear" w:color="auto" w:fill="E1DFDD"/>
    </w:rPr>
  </w:style>
  <w:style w:type="character" w:styleId="Fulgthyperkobling">
    <w:name w:val="FollowedHyperlink"/>
    <w:uiPriority w:val="99"/>
    <w:semiHidden/>
    <w:unhideWhenUsed/>
    <w:rsid w:val="008D64EA"/>
    <w:rPr>
      <w:color w:val="954F72"/>
      <w:u w:val="single"/>
    </w:rPr>
  </w:style>
  <w:style w:type="paragraph" w:styleId="Fotnotetekst">
    <w:name w:val="footnote text"/>
    <w:basedOn w:val="Normal"/>
    <w:link w:val="FotnotetekstTegn"/>
    <w:uiPriority w:val="99"/>
    <w:semiHidden/>
    <w:unhideWhenUsed/>
    <w:rsid w:val="008D64EA"/>
    <w:rPr>
      <w:szCs w:val="20"/>
    </w:rPr>
  </w:style>
  <w:style w:type="character" w:customStyle="1" w:styleId="FotnotetekstTegn">
    <w:name w:val="Fotnotetekst Tegn"/>
    <w:basedOn w:val="Standardskriftforavsnitt"/>
    <w:link w:val="Fotnotetekst"/>
    <w:uiPriority w:val="99"/>
    <w:semiHidden/>
    <w:rsid w:val="008D64EA"/>
    <w:rPr>
      <w:rFonts w:ascii="Calibri" w:eastAsia="Calibri" w:hAnsi="Calibri" w:cs="Arial"/>
      <w:sz w:val="20"/>
      <w:szCs w:val="20"/>
      <w:lang w:val="en-GB"/>
    </w:rPr>
  </w:style>
  <w:style w:type="character" w:styleId="Fotnotereferanse">
    <w:name w:val="footnote reference"/>
    <w:unhideWhenUsed/>
    <w:rsid w:val="0008568A"/>
    <w:rPr>
      <w:rFonts w:ascii="Calibri" w:hAnsi="Calibri"/>
      <w:b w:val="0"/>
      <w:sz w:val="18"/>
      <w:vertAlign w:val="superscript"/>
      <w:lang w:val="en-GB"/>
    </w:rPr>
  </w:style>
  <w:style w:type="character" w:customStyle="1" w:styleId="normaltextrun">
    <w:name w:val="normaltextrun"/>
    <w:basedOn w:val="Standardskriftforavsnitt"/>
    <w:rsid w:val="008D64EA"/>
  </w:style>
  <w:style w:type="paragraph" w:styleId="Topptekst">
    <w:name w:val="header"/>
    <w:basedOn w:val="Normal"/>
    <w:link w:val="TopptekstTegn"/>
    <w:uiPriority w:val="99"/>
    <w:unhideWhenUsed/>
    <w:rsid w:val="008D64EA"/>
    <w:pPr>
      <w:tabs>
        <w:tab w:val="center" w:pos="4536"/>
        <w:tab w:val="right" w:pos="9072"/>
      </w:tabs>
      <w:spacing w:after="0"/>
    </w:pPr>
  </w:style>
  <w:style w:type="character" w:customStyle="1" w:styleId="TopptekstTegn">
    <w:name w:val="Topptekst Tegn"/>
    <w:basedOn w:val="Standardskriftforavsnitt"/>
    <w:link w:val="Topptekst"/>
    <w:uiPriority w:val="99"/>
    <w:rsid w:val="008D64EA"/>
    <w:rPr>
      <w:rFonts w:ascii="Calibri" w:eastAsia="Calibri" w:hAnsi="Calibri" w:cs="Arial"/>
      <w:sz w:val="20"/>
      <w:szCs w:val="24"/>
      <w:lang w:val="en-GB"/>
    </w:rPr>
  </w:style>
  <w:style w:type="paragraph" w:styleId="Bunntekst">
    <w:name w:val="footer"/>
    <w:basedOn w:val="Normal"/>
    <w:link w:val="BunntekstTegn"/>
    <w:uiPriority w:val="99"/>
    <w:unhideWhenUsed/>
    <w:rsid w:val="008D64EA"/>
    <w:pPr>
      <w:tabs>
        <w:tab w:val="center" w:pos="4536"/>
        <w:tab w:val="right" w:pos="9072"/>
      </w:tabs>
      <w:spacing w:after="40" w:line="240" w:lineRule="auto"/>
    </w:pPr>
  </w:style>
  <w:style w:type="character" w:customStyle="1" w:styleId="BunntekstTegn">
    <w:name w:val="Bunntekst Tegn"/>
    <w:basedOn w:val="Standardskriftforavsnitt"/>
    <w:link w:val="Bunntekst"/>
    <w:uiPriority w:val="99"/>
    <w:rsid w:val="008D64EA"/>
    <w:rPr>
      <w:rFonts w:ascii="Calibri" w:eastAsia="Calibri" w:hAnsi="Calibri" w:cs="Arial"/>
      <w:sz w:val="20"/>
      <w:szCs w:val="24"/>
      <w:lang w:val="en-GB"/>
    </w:rPr>
  </w:style>
  <w:style w:type="paragraph" w:styleId="NormalWeb">
    <w:name w:val="Normal (Web)"/>
    <w:basedOn w:val="Normal"/>
    <w:uiPriority w:val="99"/>
    <w:semiHidden/>
    <w:unhideWhenUsed/>
    <w:rsid w:val="008D64EA"/>
    <w:rPr>
      <w:rFonts w:ascii="Times New Roman" w:hAnsi="Times New Roman" w:cs="Times New Roman"/>
      <w:sz w:val="24"/>
    </w:rPr>
  </w:style>
  <w:style w:type="character" w:styleId="Sterkreferanse">
    <w:name w:val="Intense Reference"/>
    <w:uiPriority w:val="32"/>
    <w:qFormat/>
    <w:rsid w:val="008D64EA"/>
    <w:rPr>
      <w:rFonts w:ascii="Calibri" w:hAnsi="Calibri"/>
      <w:b/>
      <w:bCs/>
      <w:smallCaps/>
      <w:color w:val="4472C4"/>
      <w:spacing w:val="5"/>
    </w:rPr>
  </w:style>
  <w:style w:type="character" w:styleId="Sidetall">
    <w:name w:val="page number"/>
    <w:basedOn w:val="Standardskriftforavsnitt"/>
    <w:uiPriority w:val="99"/>
    <w:semiHidden/>
    <w:unhideWhenUsed/>
    <w:rsid w:val="008D64EA"/>
  </w:style>
  <w:style w:type="character" w:styleId="Utheving">
    <w:name w:val="Emphasis"/>
    <w:uiPriority w:val="20"/>
    <w:qFormat/>
    <w:rsid w:val="008D64EA"/>
    <w:rPr>
      <w:i/>
      <w:iCs/>
    </w:rPr>
  </w:style>
  <w:style w:type="character" w:styleId="Sterk">
    <w:name w:val="Strong"/>
    <w:uiPriority w:val="22"/>
    <w:qFormat/>
    <w:rsid w:val="008D64EA"/>
    <w:rPr>
      <w:b/>
      <w:bCs/>
    </w:rPr>
  </w:style>
  <w:style w:type="character" w:customStyle="1" w:styleId="apple-converted-space">
    <w:name w:val="apple-converted-space"/>
    <w:basedOn w:val="Standardskriftforavsnitt"/>
    <w:rsid w:val="008D64EA"/>
  </w:style>
  <w:style w:type="paragraph" w:customStyle="1" w:styleId="Guidanceinblueitalics">
    <w:name w:val="Guidance in blue italics"/>
    <w:basedOn w:val="Normal"/>
    <w:qFormat/>
    <w:rsid w:val="008D64EA"/>
    <w:rPr>
      <w:rFonts w:cs="Calibri"/>
      <w:i/>
      <w:iCs/>
      <w:color w:val="2F5496"/>
      <w:szCs w:val="22"/>
    </w:rPr>
  </w:style>
  <w:style w:type="paragraph" w:styleId="INNH1">
    <w:name w:val="toc 1"/>
    <w:basedOn w:val="Normal"/>
    <w:next w:val="Normal"/>
    <w:autoRedefine/>
    <w:uiPriority w:val="39"/>
    <w:unhideWhenUsed/>
    <w:rsid w:val="008D64EA"/>
    <w:pPr>
      <w:tabs>
        <w:tab w:val="left" w:pos="440"/>
        <w:tab w:val="right" w:leader="dot" w:pos="9394"/>
      </w:tabs>
      <w:spacing w:before="40" w:after="40" w:line="240" w:lineRule="auto"/>
      <w:jc w:val="left"/>
    </w:pPr>
    <w:rPr>
      <w:rFonts w:cs="Calibri"/>
      <w:b/>
      <w:bCs/>
      <w:szCs w:val="20"/>
    </w:rPr>
  </w:style>
  <w:style w:type="paragraph" w:styleId="INNH2">
    <w:name w:val="toc 2"/>
    <w:basedOn w:val="Normal"/>
    <w:next w:val="Normal"/>
    <w:autoRedefine/>
    <w:uiPriority w:val="39"/>
    <w:unhideWhenUsed/>
    <w:rsid w:val="008D64EA"/>
    <w:pPr>
      <w:tabs>
        <w:tab w:val="left" w:pos="660"/>
        <w:tab w:val="right" w:leader="dot" w:pos="9394"/>
      </w:tabs>
      <w:spacing w:after="0"/>
      <w:ind w:left="221"/>
      <w:jc w:val="left"/>
    </w:pPr>
    <w:rPr>
      <w:rFonts w:cs="Calibri"/>
      <w:bCs/>
      <w:i/>
      <w:iCs/>
      <w:noProof/>
      <w:szCs w:val="20"/>
    </w:rPr>
  </w:style>
  <w:style w:type="paragraph" w:styleId="INNH3">
    <w:name w:val="toc 3"/>
    <w:basedOn w:val="Normal"/>
    <w:next w:val="Normal"/>
    <w:autoRedefine/>
    <w:uiPriority w:val="39"/>
    <w:unhideWhenUsed/>
    <w:rsid w:val="008D64EA"/>
    <w:pPr>
      <w:spacing w:after="0" w:line="240" w:lineRule="auto"/>
      <w:ind w:left="442"/>
      <w:jc w:val="left"/>
    </w:pPr>
    <w:rPr>
      <w:rFonts w:cs="Calibri"/>
      <w:szCs w:val="20"/>
    </w:rPr>
  </w:style>
  <w:style w:type="paragraph" w:styleId="INNH4">
    <w:name w:val="toc 4"/>
    <w:basedOn w:val="Normal"/>
    <w:next w:val="Normal"/>
    <w:autoRedefine/>
    <w:uiPriority w:val="39"/>
    <w:unhideWhenUsed/>
    <w:rsid w:val="008D64EA"/>
    <w:pPr>
      <w:spacing w:after="0"/>
      <w:ind w:left="658"/>
      <w:jc w:val="left"/>
    </w:pPr>
    <w:rPr>
      <w:rFonts w:cs="Calibri"/>
      <w:szCs w:val="20"/>
    </w:rPr>
  </w:style>
  <w:style w:type="paragraph" w:styleId="INNH5">
    <w:name w:val="toc 5"/>
    <w:basedOn w:val="Normal"/>
    <w:next w:val="Normal"/>
    <w:autoRedefine/>
    <w:uiPriority w:val="39"/>
    <w:unhideWhenUsed/>
    <w:rsid w:val="008D64EA"/>
    <w:pPr>
      <w:spacing w:after="0"/>
      <w:ind w:left="880"/>
      <w:jc w:val="left"/>
    </w:pPr>
    <w:rPr>
      <w:rFonts w:cs="Calibri"/>
      <w:szCs w:val="20"/>
    </w:rPr>
  </w:style>
  <w:style w:type="paragraph" w:styleId="INNH6">
    <w:name w:val="toc 6"/>
    <w:basedOn w:val="Normal"/>
    <w:next w:val="Normal"/>
    <w:autoRedefine/>
    <w:uiPriority w:val="39"/>
    <w:unhideWhenUsed/>
    <w:rsid w:val="008D64EA"/>
    <w:pPr>
      <w:spacing w:after="0"/>
      <w:ind w:left="1100"/>
      <w:jc w:val="left"/>
    </w:pPr>
    <w:rPr>
      <w:rFonts w:cs="Calibri"/>
      <w:szCs w:val="20"/>
    </w:rPr>
  </w:style>
  <w:style w:type="paragraph" w:styleId="INNH7">
    <w:name w:val="toc 7"/>
    <w:basedOn w:val="Normal"/>
    <w:next w:val="Normal"/>
    <w:autoRedefine/>
    <w:uiPriority w:val="39"/>
    <w:unhideWhenUsed/>
    <w:rsid w:val="008D64EA"/>
    <w:pPr>
      <w:spacing w:after="0"/>
      <w:ind w:left="1320"/>
      <w:jc w:val="left"/>
    </w:pPr>
    <w:rPr>
      <w:rFonts w:cs="Calibri"/>
      <w:szCs w:val="20"/>
    </w:rPr>
  </w:style>
  <w:style w:type="paragraph" w:styleId="INNH8">
    <w:name w:val="toc 8"/>
    <w:basedOn w:val="Normal"/>
    <w:next w:val="Normal"/>
    <w:autoRedefine/>
    <w:uiPriority w:val="39"/>
    <w:unhideWhenUsed/>
    <w:rsid w:val="008D64EA"/>
    <w:pPr>
      <w:spacing w:after="0"/>
      <w:ind w:left="1540"/>
      <w:jc w:val="left"/>
    </w:pPr>
    <w:rPr>
      <w:rFonts w:cs="Calibri"/>
      <w:szCs w:val="20"/>
    </w:rPr>
  </w:style>
  <w:style w:type="paragraph" w:styleId="INNH9">
    <w:name w:val="toc 9"/>
    <w:basedOn w:val="Normal"/>
    <w:next w:val="Normal"/>
    <w:autoRedefine/>
    <w:uiPriority w:val="39"/>
    <w:unhideWhenUsed/>
    <w:rsid w:val="008D64EA"/>
    <w:pPr>
      <w:spacing w:after="0"/>
      <w:ind w:left="1760"/>
      <w:jc w:val="left"/>
    </w:pPr>
    <w:rPr>
      <w:rFonts w:cs="Calibri"/>
      <w:szCs w:val="20"/>
    </w:rPr>
  </w:style>
  <w:style w:type="table" w:styleId="Tabellrutenett">
    <w:name w:val="Table Grid"/>
    <w:basedOn w:val="Vanligtabell"/>
    <w:uiPriority w:val="39"/>
    <w:rsid w:val="008D64EA"/>
    <w:pPr>
      <w:spacing w:after="0" w:line="240" w:lineRule="auto"/>
    </w:pPr>
    <w:rPr>
      <w:rFonts w:ascii="Calibri" w:eastAsia="Calibri" w:hAnsi="Calibri" w:cs="Arial"/>
      <w:sz w:val="20"/>
      <w:szCs w:val="20"/>
      <w:lang w:val="nb-NO" w:eastAsia="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utenettabell1lysuthevingsfarge1">
    <w:name w:val="Grid Table 1 Light Accent 1"/>
    <w:basedOn w:val="Vanligtabell"/>
    <w:uiPriority w:val="46"/>
    <w:rsid w:val="008D64EA"/>
    <w:pPr>
      <w:spacing w:after="0" w:line="240" w:lineRule="auto"/>
    </w:pPr>
    <w:rPr>
      <w:rFonts w:ascii="Calibri" w:eastAsia="Calibri" w:hAnsi="Calibri" w:cs="Arial"/>
      <w:sz w:val="20"/>
      <w:szCs w:val="20"/>
      <w:lang w:val="nb-NO" w:eastAsia="nb-NO"/>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paragraph" w:customStyle="1" w:styleId="Heading11">
    <w:name w:val="Heading 11"/>
    <w:basedOn w:val="Normal"/>
    <w:rsid w:val="008D64EA"/>
  </w:style>
  <w:style w:type="paragraph" w:customStyle="1" w:styleId="Heading21">
    <w:name w:val="Heading 21"/>
    <w:basedOn w:val="Normal"/>
    <w:rsid w:val="008D64EA"/>
  </w:style>
  <w:style w:type="paragraph" w:customStyle="1" w:styleId="Heading31">
    <w:name w:val="Heading 31"/>
    <w:basedOn w:val="Normal"/>
    <w:rsid w:val="008D64EA"/>
  </w:style>
  <w:style w:type="paragraph" w:customStyle="1" w:styleId="Heading41">
    <w:name w:val="Heading 41"/>
    <w:basedOn w:val="Normal"/>
    <w:rsid w:val="008D64EA"/>
  </w:style>
  <w:style w:type="paragraph" w:customStyle="1" w:styleId="Heading51">
    <w:name w:val="Heading 51"/>
    <w:basedOn w:val="Normal"/>
    <w:rsid w:val="008D64EA"/>
  </w:style>
  <w:style w:type="paragraph" w:customStyle="1" w:styleId="Heading61">
    <w:name w:val="Heading 61"/>
    <w:basedOn w:val="Normal"/>
    <w:rsid w:val="008D64EA"/>
  </w:style>
  <w:style w:type="paragraph" w:customStyle="1" w:styleId="Heading71">
    <w:name w:val="Heading 71"/>
    <w:basedOn w:val="Normal"/>
    <w:rsid w:val="008D64EA"/>
  </w:style>
  <w:style w:type="paragraph" w:customStyle="1" w:styleId="Heading81">
    <w:name w:val="Heading 81"/>
    <w:basedOn w:val="Normal"/>
    <w:rsid w:val="008D64EA"/>
  </w:style>
  <w:style w:type="paragraph" w:customStyle="1" w:styleId="Heading91">
    <w:name w:val="Heading 91"/>
    <w:basedOn w:val="Normal"/>
    <w:rsid w:val="008D64EA"/>
  </w:style>
  <w:style w:type="paragraph" w:customStyle="1" w:styleId="Blockquote">
    <w:name w:val="Blockquote"/>
    <w:basedOn w:val="Normal"/>
    <w:rsid w:val="00F06D07"/>
    <w:pPr>
      <w:spacing w:before="100" w:after="100" w:line="240" w:lineRule="auto"/>
      <w:ind w:left="360" w:right="360"/>
      <w:jc w:val="left"/>
    </w:pPr>
    <w:rPr>
      <w:rFonts w:ascii="Arial" w:eastAsia="Times New Roman" w:hAnsi="Arial" w:cs="Times New Roman"/>
      <w:i/>
      <w:snapToGrid w:val="0"/>
      <w:sz w:val="22"/>
      <w:szCs w:val="20"/>
    </w:rPr>
  </w:style>
  <w:style w:type="paragraph" w:styleId="Punktliste2">
    <w:name w:val="List Bullet 2"/>
    <w:basedOn w:val="Normal"/>
    <w:rsid w:val="00F06D07"/>
    <w:pPr>
      <w:numPr>
        <w:numId w:val="18"/>
      </w:numPr>
      <w:spacing w:after="0" w:line="240" w:lineRule="auto"/>
      <w:jc w:val="left"/>
    </w:pPr>
    <w:rPr>
      <w:rFonts w:ascii="Arial" w:eastAsia="Times New Roman" w:hAnsi="Arial" w:cs="Times New Roman"/>
      <w:sz w:val="22"/>
      <w:szCs w:val="20"/>
      <w:lang w:eastAsia="en-GB"/>
    </w:rPr>
  </w:style>
  <w:style w:type="paragraph" w:styleId="Brdtekst2">
    <w:name w:val="Body Text 2"/>
    <w:basedOn w:val="Normal"/>
    <w:link w:val="Brdtekst2Tegn"/>
    <w:uiPriority w:val="99"/>
    <w:semiHidden/>
    <w:unhideWhenUsed/>
    <w:rsid w:val="00213B88"/>
    <w:pPr>
      <w:spacing w:line="480" w:lineRule="auto"/>
    </w:pPr>
  </w:style>
  <w:style w:type="character" w:customStyle="1" w:styleId="Brdtekst2Tegn">
    <w:name w:val="Brødtekst 2 Tegn"/>
    <w:basedOn w:val="Standardskriftforavsnitt"/>
    <w:link w:val="Brdtekst2"/>
    <w:rsid w:val="00213B88"/>
    <w:rPr>
      <w:rFonts w:ascii="Calibri" w:eastAsia="Calibri" w:hAnsi="Calibri" w:cs="Arial"/>
      <w:sz w:val="20"/>
      <w:szCs w:val="24"/>
      <w:lang w:val="en-GB"/>
    </w:rPr>
  </w:style>
  <w:style w:type="character" w:styleId="Omtale">
    <w:name w:val="Mention"/>
    <w:basedOn w:val="Standardskriftforavsnitt"/>
    <w:uiPriority w:val="99"/>
    <w:unhideWhenUsed/>
    <w:rsid w:val="00AC1533"/>
    <w:rPr>
      <w:color w:val="2B579A"/>
      <w:shd w:val="clear" w:color="auto" w:fill="E1DFDD"/>
    </w:rPr>
  </w:style>
  <w:style w:type="paragraph" w:customStyle="1" w:styleId="Annex">
    <w:name w:val="Annex"/>
    <w:basedOn w:val="Overskrift1"/>
    <w:qFormat/>
    <w:rsid w:val="008A077F"/>
    <w:pPr>
      <w:numPr>
        <w:numId w:val="0"/>
      </w:numPr>
      <w:spacing w:after="120"/>
      <w:jc w:val="right"/>
    </w:pPr>
    <w:rPr>
      <w:rFonts w:asciiTheme="minorHAnsi" w:eastAsiaTheme="majorEastAsia" w:hAnsiTheme="minorHAnsi" w:cstheme="majorBidi"/>
      <w:color w:val="2F5496" w:themeColor="accent1" w:themeShade="B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darwininitiative.org.uk/"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nafisa@utviklingsfondet.no"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hyperlink" Target="mailto:thor-jurgen@utviklingsfondet.no" TargetMode="Externa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oecd.org/dac/evaluation/daccriteriaforevaluatingdevelopmentassistance.htm"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1" Type="http://schemas.openxmlformats.org/officeDocument/2006/relationships/hyperlink" Target="https://www.oecd.org/dac/evaluation/daccriteriaforevaluatingdevelopmentassistance.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eriod xmlns="b92306e8-836f-4703-81aa-a5658c98b647">2022</Period>
    <Contact xmlns="55231dbe-9f73-4ba3-a582-661887c10e5e" xsi:nil="true"/>
    <Country xmlns="55231dbe-9f73-4ba3-a582-661887c10e5e">Somalia</Country>
    <Alliancepartner xmlns="b92306e8-836f-4703-81aa-a5658c98b647" xsi:nil="true"/>
    <DocumentSetDescription xmlns="http://schemas.microsoft.com/sharepoint/v3" xsi:nil="true"/>
    <Projectstatus xmlns="c1b2549f-4a98-412e-bf76-be09de230cd4">Active</Projectstatus>
    <Donor xmlns="55231dbe-9f73-4ba3-a582-661887c10e5e" xsi:nil="true"/>
    <Alliance xmlns="55231dbe-9f73-4ba3-a582-661887c10e5e" xsi:nil="true"/>
    <Enddate xmlns="55231dbe-9f73-4ba3-a582-661887c10e5e" xsi:nil="true"/>
    <Enddate0 xmlns="b92306e8-836f-4703-81aa-a5658c98b647" xsi:nil="true"/>
    <Addendum xmlns="b92306e8-836f-4703-81aa-a5658c98b647" xsi:nil="true"/>
    <GDPR_x0020_sensitive xmlns="55231dbe-9f73-4ba3-a582-661887c10e5e">false</GDPR_x0020_sensitive>
    <Thematic_x0020_area xmlns="55231dbe-9f73-4ba3-a582-661887c10e5e" xsi:nil="true"/>
    <Projecttype xmlns="c1b2549f-4a98-412e-bf76-be09de230cd4">MEAL</Projecttype>
    <Responsible xmlns="55231dbe-9f73-4ba3-a582-661887c10e5e">
      <UserInfo>
        <DisplayName/>
        <AccountId xsi:nil="true"/>
        <AccountType/>
      </UserInfo>
    </Responsible>
    <Agreement_x0020_no xmlns="55231dbe-9f73-4ba3-a582-661887c10e5e" xsi:nil="true"/>
  </documentManagement>
</p:properties>
</file>

<file path=customXml/item2.xml><?xml version="1.0" encoding="utf-8"?>
<ct:contentTypeSchema xmlns:ct="http://schemas.microsoft.com/office/2006/metadata/contentType" xmlns:ma="http://schemas.microsoft.com/office/2006/metadata/properties/metaAttributes" ct:_="" ma:_="" ma:contentTypeName="MEAL - Evaluations and reviews" ma:contentTypeID="0x010100819877185C18694E92D96F071458D41500D6AB706FA92F2643B05AA9102F610C7F" ma:contentTypeVersion="15" ma:contentTypeDescription="" ma:contentTypeScope="" ma:versionID="da4be67df1b0a2151fa7a7d88585f406">
  <xsd:schema xmlns:xsd="http://www.w3.org/2001/XMLSchema" xmlns:xs="http://www.w3.org/2001/XMLSchema" xmlns:p="http://schemas.microsoft.com/office/2006/metadata/properties" xmlns:ns1="b92306e8-836f-4703-81aa-a5658c98b647" xmlns:ns2="55231dbe-9f73-4ba3-a582-661887c10e5e" xmlns:ns3="http://schemas.microsoft.com/sharepoint/v3" xmlns:ns4="c1b2549f-4a98-412e-bf76-be09de230cd4" targetNamespace="http://schemas.microsoft.com/office/2006/metadata/properties" ma:root="true" ma:fieldsID="418b4cd73cd3d64af1a9a182789a5197" ns1:_="" ns2:_="" ns3:_="" ns4:_="">
    <xsd:import namespace="b92306e8-836f-4703-81aa-a5658c98b647"/>
    <xsd:import namespace="55231dbe-9f73-4ba3-a582-661887c10e5e"/>
    <xsd:import namespace="http://schemas.microsoft.com/sharepoint/v3"/>
    <xsd:import namespace="c1b2549f-4a98-412e-bf76-be09de230cd4"/>
    <xsd:element name="properties">
      <xsd:complexType>
        <xsd:sequence>
          <xsd:element name="documentManagement">
            <xsd:complexType>
              <xsd:all>
                <xsd:element ref="ns1:Period" minOccurs="0"/>
                <xsd:element ref="ns2:Thematic_x0020_area" minOccurs="0"/>
                <xsd:element ref="ns2:Contact" minOccurs="0"/>
                <xsd:element ref="ns2:Enddate" minOccurs="0"/>
                <xsd:element ref="ns4:Projectstatus" minOccurs="0"/>
                <xsd:element ref="ns2:Responsible" minOccurs="0"/>
                <xsd:element ref="ns2:GDPR_x0020_sensitive" minOccurs="0"/>
                <xsd:element ref="ns4:Projecttype" minOccurs="0"/>
                <xsd:element ref="ns2:Country" minOccurs="0"/>
                <xsd:element ref="ns2:Alliance" minOccurs="0"/>
                <xsd:element ref="ns2:Donor" minOccurs="0"/>
                <xsd:element ref="ns1:Addendum" minOccurs="0"/>
                <xsd:element ref="ns1:Alliancepartner" minOccurs="0"/>
                <xsd:element ref="ns1:Enddate0" minOccurs="0"/>
                <xsd:element ref="ns3:DocumentSetDescription" minOccurs="0"/>
                <xsd:element ref="ns2:Agreement_x0020_no"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2306e8-836f-4703-81aa-a5658c98b647" elementFormDefault="qualified">
    <xsd:import namespace="http://schemas.microsoft.com/office/2006/documentManagement/types"/>
    <xsd:import namespace="http://schemas.microsoft.com/office/infopath/2007/PartnerControls"/>
    <xsd:element name="Period" ma:index="0" nillable="true" ma:displayName="Period" ma:description="Describes the period the file is relevant to, e.g. a full year or a spesific quarter Q1 2021" ma:format="Dropdown" ma:internalName="Period">
      <xsd:simpleType>
        <xsd:restriction base="dms:Choice">
          <xsd:enumeration value="Q1 2021"/>
          <xsd:enumeration value="Q2 2021"/>
          <xsd:enumeration value="Q3 2021"/>
          <xsd:enumeration value="Q4 2021"/>
          <xsd:enumeration value="2021"/>
          <xsd:enumeration value="Q1 2022"/>
          <xsd:enumeration value="Q2 2022"/>
          <xsd:enumeration value="Q3 2022"/>
          <xsd:enumeration value="Q4 2022"/>
          <xsd:enumeration value="2022"/>
          <xsd:enumeration value="2021-2025"/>
          <xsd:enumeration value="Q1 2023"/>
          <xsd:enumeration value="Q2 2023"/>
          <xsd:enumeration value="Q3 2023"/>
          <xsd:enumeration value="Q4 2023"/>
          <xsd:enumeration value="2023"/>
          <xsd:enumeration value="2024"/>
          <xsd:enumeration value="2025"/>
          <xsd:enumeration value="N/A"/>
          <xsd:enumeration value="2017-2020"/>
          <xsd:enumeration value="2019"/>
          <xsd:enumeration value="2020"/>
        </xsd:restriction>
      </xsd:simpleType>
    </xsd:element>
    <xsd:element name="Addendum" ma:index="13" nillable="true" ma:displayName="Addendum" ma:description="Addendum to frame agreement" ma:format="Dropdown" ma:internalName="Addendum">
      <xsd:simpleType>
        <xsd:restriction base="dms:Choice">
          <xsd:enumeration value="Add. III PAR"/>
          <xsd:enumeration value="Add. V HGSF"/>
          <xsd:enumeration value="Add. VI JRBP"/>
          <xsd:enumeration value="Add. I SCASI"/>
        </xsd:restriction>
      </xsd:simpleType>
    </xsd:element>
    <xsd:element name="Alliancepartner" ma:index="14" nillable="true" ma:displayName="Alliance/consortium partners" ma:description="Alliance/consortium partner" ma:format="Dropdown" ma:list="1a69c5bc-9ba0-4642-a303-dac2d415d0db" ma:internalName="Alliancepartner" ma:showField="Title">
      <xsd:complexType>
        <xsd:complexContent>
          <xsd:extension base="dms:MultiChoiceLookup">
            <xsd:sequence>
              <xsd:element name="Value" type="dms:Lookup" maxOccurs="unbounded" minOccurs="0" nillable="true"/>
            </xsd:sequence>
          </xsd:extension>
        </xsd:complexContent>
      </xsd:complexType>
    </xsd:element>
    <xsd:element name="Enddate0" ma:index="15" nillable="true" ma:displayName="End date" ma:format="DateOnly" ma:internalName="Enddate0">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55231dbe-9f73-4ba3-a582-661887c10e5e" elementFormDefault="qualified">
    <xsd:import namespace="http://schemas.microsoft.com/office/2006/documentManagement/types"/>
    <xsd:import namespace="http://schemas.microsoft.com/office/infopath/2007/PartnerControls"/>
    <xsd:element name="Thematic_x0020_area" ma:index="1" nillable="true" ma:displayName="Thematic area" ma:format="Dropdown" ma:internalName="Thematic_x0020_area">
      <xsd:complexType>
        <xsd:complexContent>
          <xsd:extension base="dms:MultiChoice">
            <xsd:sequence>
              <xsd:element name="Value" maxOccurs="unbounded" minOccurs="0" nillable="true">
                <xsd:simpleType>
                  <xsd:restriction base="dms:Choice">
                    <xsd:enumeration value="CAV"/>
                    <xsd:enumeration value="Nutrition"/>
                    <xsd:enumeration value="Gender and inclusion"/>
                    <xsd:enumeration value="Income generation"/>
                    <xsd:enumeration value="Micro finance"/>
                    <xsd:enumeration value="Agriculture"/>
                    <xsd:enumeration value="Natural Resource management"/>
                  </xsd:restriction>
                </xsd:simpleType>
              </xsd:element>
            </xsd:sequence>
          </xsd:extension>
        </xsd:complexContent>
      </xsd:complexType>
    </xsd:element>
    <xsd:element name="Contact" ma:index="4" nillable="true" ma:displayName="Partner" ma:list="{1a69c5bc-9ba0-4642-a303-dac2d415d0db}" ma:internalName="Contact" ma:showField="Company" ma:web="55231dbe-9f73-4ba3-a582-661887c10e5e">
      <xsd:simpleType>
        <xsd:restriction base="dms:Lookup"/>
      </xsd:simpleType>
    </xsd:element>
    <xsd:element name="Enddate" ma:index="5" nillable="true" ma:displayName="Start date" ma:format="DateOnly" ma:internalName="Enddate">
      <xsd:simpleType>
        <xsd:restriction base="dms:DateTime"/>
      </xsd:simpleType>
    </xsd:element>
    <xsd:element name="Responsible" ma:index="7" nillable="true" ma:displayName="Responsible" ma:list="UserInfo" ma:SharePointGroup="0" ma:internalName="Responsibl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GDPR_x0020_sensitive" ma:index="8" nillable="true" ma:displayName="GDPR sensitive" ma:default="0" ma:internalName="GDPR_x0020_sensitive">
      <xsd:simpleType>
        <xsd:restriction base="dms:Boolean"/>
      </xsd:simpleType>
    </xsd:element>
    <xsd:element name="Country" ma:index="10" nillable="true" ma:displayName="Country or region" ma:format="Dropdown" ma:internalName="Country" ma:readOnly="false">
      <xsd:simpleType>
        <xsd:union memberTypes="dms:Text">
          <xsd:simpleType>
            <xsd:restriction base="dms:Choice">
              <xsd:enumeration value="Global"/>
              <xsd:enumeration value="Ethiopia"/>
              <xsd:enumeration value="Guatemala"/>
              <xsd:enumeration value="Malawi"/>
              <xsd:enumeration value="Mozambique"/>
              <xsd:enumeration value="Nepal"/>
              <xsd:enumeration value="Norway"/>
              <xsd:enumeration value="Somalia"/>
            </xsd:restriction>
          </xsd:simpleType>
        </xsd:union>
      </xsd:simpleType>
    </xsd:element>
    <xsd:element name="Alliance" ma:index="11" nillable="true" ma:displayName="End date 2" ma:format="Dropdown" ma:internalName="Alliance">
      <xsd:complexType>
        <xsd:complexContent>
          <xsd:extension base="dms:MultiChoiceFillIn">
            <xsd:sequence>
              <xsd:element name="Value" maxOccurs="unbounded" minOccurs="0" nillable="true">
                <xsd:simpleType>
                  <xsd:union memberTypes="dms:Text">
                    <xsd:simpleType>
                      <xsd:restriction base="dms:Choice">
                        <xsd:enumeration value="Forum"/>
                        <xsd:enumeration value="GMO-network"/>
                        <xsd:enumeration value="Others"/>
                        <xsd:enumeration value="Rainforest Foundation"/>
                        <xsd:enumeration value="NCA"/>
                        <xsd:enumeration value="NMBU"/>
                        <xsd:enumeration value="Atlas Alliance"/>
                        <xsd:enumeration value="NRC"/>
                      </xsd:restriction>
                    </xsd:simpleType>
                  </xsd:union>
                </xsd:simpleType>
              </xsd:element>
            </xsd:sequence>
          </xsd:extension>
        </xsd:complexContent>
      </xsd:complexType>
    </xsd:element>
    <xsd:element name="Donor" ma:index="12" nillable="true" ma:displayName="Donor" ma:format="Dropdown" ma:list="1a69c5bc-9ba0-4642-a303-dac2d415d0db" ma:internalName="Donor" ma:showField="Company">
      <xsd:complexType>
        <xsd:complexContent>
          <xsd:extension base="dms:MultiChoiceLookup">
            <xsd:sequence>
              <xsd:element name="Value" type="dms:Lookup" maxOccurs="unbounded" minOccurs="0" nillable="true"/>
            </xsd:sequence>
          </xsd:extension>
        </xsd:complexContent>
      </xsd:complexType>
    </xsd:element>
    <xsd:element name="Agreement_x0020_no" ma:index="23" nillable="true" ma:displayName="Agreement no" ma:list="{1bee7516-4b26-4e84-a451-62c356e2cab0}" ma:internalName="Agreement_x0020_no" ma:showField="Agreement_x0020_no_x002e_" ma:web="55231dbe-9f73-4ba3-a582-661887c10e5e">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17" nillable="true" ma:displayName="Description" ma:description="A description of the Document Set" ma:hidden="true"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1b2549f-4a98-412e-bf76-be09de230cd4" elementFormDefault="qualified">
    <xsd:import namespace="http://schemas.microsoft.com/office/2006/documentManagement/types"/>
    <xsd:import namespace="http://schemas.microsoft.com/office/infopath/2007/PartnerControls"/>
    <xsd:element name="Projectstatus" ma:index="6" nillable="true" ma:displayName="Project status" ma:default="Active" ma:format="Dropdown" ma:internalName="Projectstatus">
      <xsd:simpleType>
        <xsd:restriction base="dms:Choice">
          <xsd:enumeration value="Active"/>
          <xsd:enumeration value="Terminated"/>
          <xsd:enumeration value="Pipeline"/>
        </xsd:restriction>
      </xsd:simpleType>
    </xsd:element>
    <xsd:element name="Projecttype" ma:index="9" nillable="true" ma:displayName="Project type" ma:default="Partner project" ma:format="Dropdown" ma:internalName="Projecttype">
      <xsd:simpleType>
        <xsd:restriction base="dms:Choice">
          <xsd:enumeration value="Partner project"/>
          <xsd:enumeration value="Country level"/>
          <xsd:enumeration value="MEAL"/>
          <xsd:enumeration value="Project cycle management"/>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A21257A-A58B-4816-9CEA-492B71F9FCAA}">
  <ds:schemaRefs>
    <ds:schemaRef ds:uri="http://schemas.microsoft.com/office/2006/metadata/properties"/>
    <ds:schemaRef ds:uri="http://schemas.microsoft.com/office/infopath/2007/PartnerControls"/>
    <ds:schemaRef ds:uri="b92306e8-836f-4703-81aa-a5658c98b647"/>
    <ds:schemaRef ds:uri="55231dbe-9f73-4ba3-a582-661887c10e5e"/>
    <ds:schemaRef ds:uri="http://schemas.microsoft.com/sharepoint/v3"/>
    <ds:schemaRef ds:uri="c1b2549f-4a98-412e-bf76-be09de230cd4"/>
  </ds:schemaRefs>
</ds:datastoreItem>
</file>

<file path=customXml/itemProps2.xml><?xml version="1.0" encoding="utf-8"?>
<ds:datastoreItem xmlns:ds="http://schemas.openxmlformats.org/officeDocument/2006/customXml" ds:itemID="{6F0EAF82-97F9-44CD-9D15-2FDE50E935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2306e8-836f-4703-81aa-a5658c98b647"/>
    <ds:schemaRef ds:uri="55231dbe-9f73-4ba3-a582-661887c10e5e"/>
    <ds:schemaRef ds:uri="http://schemas.microsoft.com/sharepoint/v3"/>
    <ds:schemaRef ds:uri="c1b2549f-4a98-412e-bf76-be09de230c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A9F24DF-901F-467F-BFFF-B3636DCF278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2668</Words>
  <Characters>17050</Characters>
  <Application>Microsoft Office Word</Application>
  <DocSecurity>0</DocSecurity>
  <Lines>852</Lines>
  <Paragraphs>303</Paragraphs>
  <ScaleCrop>false</ScaleCrop>
  <HeadingPairs>
    <vt:vector size="2" baseType="variant">
      <vt:variant>
        <vt:lpstr>Tittel</vt:lpstr>
      </vt:variant>
      <vt:variant>
        <vt:i4>1</vt:i4>
      </vt:variant>
    </vt:vector>
  </HeadingPairs>
  <TitlesOfParts>
    <vt:vector size="1" baseType="lpstr">
      <vt:lpstr>MEAL Somalia</vt:lpstr>
    </vt:vector>
  </TitlesOfParts>
  <Company/>
  <LinksUpToDate>false</LinksUpToDate>
  <CharactersWithSpaces>19415</CharactersWithSpaces>
  <SharedDoc>false</SharedDoc>
  <HLinks>
    <vt:vector size="162" baseType="variant">
      <vt:variant>
        <vt:i4>2359302</vt:i4>
      </vt:variant>
      <vt:variant>
        <vt:i4>144</vt:i4>
      </vt:variant>
      <vt:variant>
        <vt:i4>0</vt:i4>
      </vt:variant>
      <vt:variant>
        <vt:i4>5</vt:i4>
      </vt:variant>
      <vt:variant>
        <vt:lpwstr>mailto:nafisa@utviklingsfondet.no</vt:lpwstr>
      </vt:variant>
      <vt:variant>
        <vt:lpwstr/>
      </vt:variant>
      <vt:variant>
        <vt:i4>6422544</vt:i4>
      </vt:variant>
      <vt:variant>
        <vt:i4>141</vt:i4>
      </vt:variant>
      <vt:variant>
        <vt:i4>0</vt:i4>
      </vt:variant>
      <vt:variant>
        <vt:i4>5</vt:i4>
      </vt:variant>
      <vt:variant>
        <vt:lpwstr>mailto:thor-jurgen@utviklingsfondet.no</vt:lpwstr>
      </vt:variant>
      <vt:variant>
        <vt:lpwstr/>
      </vt:variant>
      <vt:variant>
        <vt:i4>5242889</vt:i4>
      </vt:variant>
      <vt:variant>
        <vt:i4>138</vt:i4>
      </vt:variant>
      <vt:variant>
        <vt:i4>0</vt:i4>
      </vt:variant>
      <vt:variant>
        <vt:i4>5</vt:i4>
      </vt:variant>
      <vt:variant>
        <vt:lpwstr>https://www.oecd.org/dac/evaluation/daccriteriaforevaluatingdevelopmentassistance.htm</vt:lpwstr>
      </vt:variant>
      <vt:variant>
        <vt:lpwstr/>
      </vt:variant>
      <vt:variant>
        <vt:i4>1376333</vt:i4>
      </vt:variant>
      <vt:variant>
        <vt:i4>135</vt:i4>
      </vt:variant>
      <vt:variant>
        <vt:i4>0</vt:i4>
      </vt:variant>
      <vt:variant>
        <vt:i4>5</vt:i4>
      </vt:variant>
      <vt:variant>
        <vt:lpwstr>https://www.darwininitiative.org.uk/</vt:lpwstr>
      </vt:variant>
      <vt:variant>
        <vt:lpwstr/>
      </vt:variant>
      <vt:variant>
        <vt:i4>1179702</vt:i4>
      </vt:variant>
      <vt:variant>
        <vt:i4>128</vt:i4>
      </vt:variant>
      <vt:variant>
        <vt:i4>0</vt:i4>
      </vt:variant>
      <vt:variant>
        <vt:i4>5</vt:i4>
      </vt:variant>
      <vt:variant>
        <vt:lpwstr/>
      </vt:variant>
      <vt:variant>
        <vt:lpwstr>_Toc101447267</vt:lpwstr>
      </vt:variant>
      <vt:variant>
        <vt:i4>1179702</vt:i4>
      </vt:variant>
      <vt:variant>
        <vt:i4>122</vt:i4>
      </vt:variant>
      <vt:variant>
        <vt:i4>0</vt:i4>
      </vt:variant>
      <vt:variant>
        <vt:i4>5</vt:i4>
      </vt:variant>
      <vt:variant>
        <vt:lpwstr/>
      </vt:variant>
      <vt:variant>
        <vt:lpwstr>_Toc101447266</vt:lpwstr>
      </vt:variant>
      <vt:variant>
        <vt:i4>1179702</vt:i4>
      </vt:variant>
      <vt:variant>
        <vt:i4>116</vt:i4>
      </vt:variant>
      <vt:variant>
        <vt:i4>0</vt:i4>
      </vt:variant>
      <vt:variant>
        <vt:i4>5</vt:i4>
      </vt:variant>
      <vt:variant>
        <vt:lpwstr/>
      </vt:variant>
      <vt:variant>
        <vt:lpwstr>_Toc101447265</vt:lpwstr>
      </vt:variant>
      <vt:variant>
        <vt:i4>1179702</vt:i4>
      </vt:variant>
      <vt:variant>
        <vt:i4>110</vt:i4>
      </vt:variant>
      <vt:variant>
        <vt:i4>0</vt:i4>
      </vt:variant>
      <vt:variant>
        <vt:i4>5</vt:i4>
      </vt:variant>
      <vt:variant>
        <vt:lpwstr/>
      </vt:variant>
      <vt:variant>
        <vt:lpwstr>_Toc101447264</vt:lpwstr>
      </vt:variant>
      <vt:variant>
        <vt:i4>1179702</vt:i4>
      </vt:variant>
      <vt:variant>
        <vt:i4>104</vt:i4>
      </vt:variant>
      <vt:variant>
        <vt:i4>0</vt:i4>
      </vt:variant>
      <vt:variant>
        <vt:i4>5</vt:i4>
      </vt:variant>
      <vt:variant>
        <vt:lpwstr/>
      </vt:variant>
      <vt:variant>
        <vt:lpwstr>_Toc101447263</vt:lpwstr>
      </vt:variant>
      <vt:variant>
        <vt:i4>1179702</vt:i4>
      </vt:variant>
      <vt:variant>
        <vt:i4>98</vt:i4>
      </vt:variant>
      <vt:variant>
        <vt:i4>0</vt:i4>
      </vt:variant>
      <vt:variant>
        <vt:i4>5</vt:i4>
      </vt:variant>
      <vt:variant>
        <vt:lpwstr/>
      </vt:variant>
      <vt:variant>
        <vt:lpwstr>_Toc101447262</vt:lpwstr>
      </vt:variant>
      <vt:variant>
        <vt:i4>1179702</vt:i4>
      </vt:variant>
      <vt:variant>
        <vt:i4>92</vt:i4>
      </vt:variant>
      <vt:variant>
        <vt:i4>0</vt:i4>
      </vt:variant>
      <vt:variant>
        <vt:i4>5</vt:i4>
      </vt:variant>
      <vt:variant>
        <vt:lpwstr/>
      </vt:variant>
      <vt:variant>
        <vt:lpwstr>_Toc101447261</vt:lpwstr>
      </vt:variant>
      <vt:variant>
        <vt:i4>1179702</vt:i4>
      </vt:variant>
      <vt:variant>
        <vt:i4>86</vt:i4>
      </vt:variant>
      <vt:variant>
        <vt:i4>0</vt:i4>
      </vt:variant>
      <vt:variant>
        <vt:i4>5</vt:i4>
      </vt:variant>
      <vt:variant>
        <vt:lpwstr/>
      </vt:variant>
      <vt:variant>
        <vt:lpwstr>_Toc101447260</vt:lpwstr>
      </vt:variant>
      <vt:variant>
        <vt:i4>1114166</vt:i4>
      </vt:variant>
      <vt:variant>
        <vt:i4>80</vt:i4>
      </vt:variant>
      <vt:variant>
        <vt:i4>0</vt:i4>
      </vt:variant>
      <vt:variant>
        <vt:i4>5</vt:i4>
      </vt:variant>
      <vt:variant>
        <vt:lpwstr/>
      </vt:variant>
      <vt:variant>
        <vt:lpwstr>_Toc101447259</vt:lpwstr>
      </vt:variant>
      <vt:variant>
        <vt:i4>1114166</vt:i4>
      </vt:variant>
      <vt:variant>
        <vt:i4>74</vt:i4>
      </vt:variant>
      <vt:variant>
        <vt:i4>0</vt:i4>
      </vt:variant>
      <vt:variant>
        <vt:i4>5</vt:i4>
      </vt:variant>
      <vt:variant>
        <vt:lpwstr/>
      </vt:variant>
      <vt:variant>
        <vt:lpwstr>_Toc101447258</vt:lpwstr>
      </vt:variant>
      <vt:variant>
        <vt:i4>1114166</vt:i4>
      </vt:variant>
      <vt:variant>
        <vt:i4>68</vt:i4>
      </vt:variant>
      <vt:variant>
        <vt:i4>0</vt:i4>
      </vt:variant>
      <vt:variant>
        <vt:i4>5</vt:i4>
      </vt:variant>
      <vt:variant>
        <vt:lpwstr/>
      </vt:variant>
      <vt:variant>
        <vt:lpwstr>_Toc101447257</vt:lpwstr>
      </vt:variant>
      <vt:variant>
        <vt:i4>1114166</vt:i4>
      </vt:variant>
      <vt:variant>
        <vt:i4>62</vt:i4>
      </vt:variant>
      <vt:variant>
        <vt:i4>0</vt:i4>
      </vt:variant>
      <vt:variant>
        <vt:i4>5</vt:i4>
      </vt:variant>
      <vt:variant>
        <vt:lpwstr/>
      </vt:variant>
      <vt:variant>
        <vt:lpwstr>_Toc101447256</vt:lpwstr>
      </vt:variant>
      <vt:variant>
        <vt:i4>1114166</vt:i4>
      </vt:variant>
      <vt:variant>
        <vt:i4>56</vt:i4>
      </vt:variant>
      <vt:variant>
        <vt:i4>0</vt:i4>
      </vt:variant>
      <vt:variant>
        <vt:i4>5</vt:i4>
      </vt:variant>
      <vt:variant>
        <vt:lpwstr/>
      </vt:variant>
      <vt:variant>
        <vt:lpwstr>_Toc101447255</vt:lpwstr>
      </vt:variant>
      <vt:variant>
        <vt:i4>1114166</vt:i4>
      </vt:variant>
      <vt:variant>
        <vt:i4>50</vt:i4>
      </vt:variant>
      <vt:variant>
        <vt:i4>0</vt:i4>
      </vt:variant>
      <vt:variant>
        <vt:i4>5</vt:i4>
      </vt:variant>
      <vt:variant>
        <vt:lpwstr/>
      </vt:variant>
      <vt:variant>
        <vt:lpwstr>_Toc101447254</vt:lpwstr>
      </vt:variant>
      <vt:variant>
        <vt:i4>1114166</vt:i4>
      </vt:variant>
      <vt:variant>
        <vt:i4>44</vt:i4>
      </vt:variant>
      <vt:variant>
        <vt:i4>0</vt:i4>
      </vt:variant>
      <vt:variant>
        <vt:i4>5</vt:i4>
      </vt:variant>
      <vt:variant>
        <vt:lpwstr/>
      </vt:variant>
      <vt:variant>
        <vt:lpwstr>_Toc101447253</vt:lpwstr>
      </vt:variant>
      <vt:variant>
        <vt:i4>1114166</vt:i4>
      </vt:variant>
      <vt:variant>
        <vt:i4>38</vt:i4>
      </vt:variant>
      <vt:variant>
        <vt:i4>0</vt:i4>
      </vt:variant>
      <vt:variant>
        <vt:i4>5</vt:i4>
      </vt:variant>
      <vt:variant>
        <vt:lpwstr/>
      </vt:variant>
      <vt:variant>
        <vt:lpwstr>_Toc101447252</vt:lpwstr>
      </vt:variant>
      <vt:variant>
        <vt:i4>1114166</vt:i4>
      </vt:variant>
      <vt:variant>
        <vt:i4>32</vt:i4>
      </vt:variant>
      <vt:variant>
        <vt:i4>0</vt:i4>
      </vt:variant>
      <vt:variant>
        <vt:i4>5</vt:i4>
      </vt:variant>
      <vt:variant>
        <vt:lpwstr/>
      </vt:variant>
      <vt:variant>
        <vt:lpwstr>_Toc101447251</vt:lpwstr>
      </vt:variant>
      <vt:variant>
        <vt:i4>1114166</vt:i4>
      </vt:variant>
      <vt:variant>
        <vt:i4>26</vt:i4>
      </vt:variant>
      <vt:variant>
        <vt:i4>0</vt:i4>
      </vt:variant>
      <vt:variant>
        <vt:i4>5</vt:i4>
      </vt:variant>
      <vt:variant>
        <vt:lpwstr/>
      </vt:variant>
      <vt:variant>
        <vt:lpwstr>_Toc101447250</vt:lpwstr>
      </vt:variant>
      <vt:variant>
        <vt:i4>1048630</vt:i4>
      </vt:variant>
      <vt:variant>
        <vt:i4>20</vt:i4>
      </vt:variant>
      <vt:variant>
        <vt:i4>0</vt:i4>
      </vt:variant>
      <vt:variant>
        <vt:i4>5</vt:i4>
      </vt:variant>
      <vt:variant>
        <vt:lpwstr/>
      </vt:variant>
      <vt:variant>
        <vt:lpwstr>_Toc101447249</vt:lpwstr>
      </vt:variant>
      <vt:variant>
        <vt:i4>1048630</vt:i4>
      </vt:variant>
      <vt:variant>
        <vt:i4>14</vt:i4>
      </vt:variant>
      <vt:variant>
        <vt:i4>0</vt:i4>
      </vt:variant>
      <vt:variant>
        <vt:i4>5</vt:i4>
      </vt:variant>
      <vt:variant>
        <vt:lpwstr/>
      </vt:variant>
      <vt:variant>
        <vt:lpwstr>_Toc101447248</vt:lpwstr>
      </vt:variant>
      <vt:variant>
        <vt:i4>1048630</vt:i4>
      </vt:variant>
      <vt:variant>
        <vt:i4>8</vt:i4>
      </vt:variant>
      <vt:variant>
        <vt:i4>0</vt:i4>
      </vt:variant>
      <vt:variant>
        <vt:i4>5</vt:i4>
      </vt:variant>
      <vt:variant>
        <vt:lpwstr/>
      </vt:variant>
      <vt:variant>
        <vt:lpwstr>_Toc101447247</vt:lpwstr>
      </vt:variant>
      <vt:variant>
        <vt:i4>1048630</vt:i4>
      </vt:variant>
      <vt:variant>
        <vt:i4>2</vt:i4>
      </vt:variant>
      <vt:variant>
        <vt:i4>0</vt:i4>
      </vt:variant>
      <vt:variant>
        <vt:i4>5</vt:i4>
      </vt:variant>
      <vt:variant>
        <vt:lpwstr/>
      </vt:variant>
      <vt:variant>
        <vt:lpwstr>_Toc101447246</vt:lpwstr>
      </vt:variant>
      <vt:variant>
        <vt:i4>5242889</vt:i4>
      </vt:variant>
      <vt:variant>
        <vt:i4>0</vt:i4>
      </vt:variant>
      <vt:variant>
        <vt:i4>0</vt:i4>
      </vt:variant>
      <vt:variant>
        <vt:i4>5</vt:i4>
      </vt:variant>
      <vt:variant>
        <vt:lpwstr>https://www.oecd.org/dac/evaluation/daccriteriaforevaluatingdevelopmentassistance.htm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MEAL Somalia</dc:title>
  <dc:subject/>
  <dc:creator>Nafisa Abdirahman</dc:creator>
  <cp:keywords/>
  <dc:description/>
  <cp:lastModifiedBy>Thor Jürgen</cp:lastModifiedBy>
  <cp:revision>4</cp:revision>
  <dcterms:created xsi:type="dcterms:W3CDTF">2022-04-22T12:48:00Z</dcterms:created>
  <dcterms:modified xsi:type="dcterms:W3CDTF">2022-04-22T12:54:00Z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0x010100819877185C18694E92D96F071458D41500D6AB706FA92F2643B05AA9102F610C7F</vt:lpwstr>
  </property>
  <property fmtid="{D5CDD505-2E9C-101B-9397-08002B2CF9AE}" pid="3" name="_docset_NoMedatataSyncRequired">
    <vt:lpwstr>False</vt:lpwstr>
  </property>
  <property fmtid="{D5CDD505-2E9C-101B-9397-08002B2CF9AE}" pid="4" name="SharedWithUsers">
    <vt:lpwstr>204;#Nafisa Abdirahman;#37;#Kristine Hansen</vt:lpwstr>
  </property>
</Properties>
</file>