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8D051A" w14:textId="4B30043D" w:rsidR="00A001FC" w:rsidRPr="003E1A7D" w:rsidRDefault="00A76B9D" w:rsidP="003E1A7D">
      <w:pPr>
        <w:spacing w:line="276" w:lineRule="auto"/>
        <w:ind w:right="40"/>
        <w:jc w:val="center"/>
        <w:rPr>
          <w:rFonts w:asciiTheme="minorHAnsi" w:hAnsiTheme="minorHAnsi" w:cstheme="minorHAnsi"/>
          <w:b/>
          <w:bCs/>
          <w:color w:val="000000" w:themeColor="text1"/>
          <w:sz w:val="24"/>
          <w:szCs w:val="24"/>
        </w:rPr>
      </w:pPr>
      <w:r>
        <w:rPr>
          <w:noProof/>
        </w:rPr>
        <w:drawing>
          <wp:inline distT="0" distB="0" distL="0" distR="0" wp14:anchorId="0C1F8868" wp14:editId="30C0B501">
            <wp:extent cx="1143635" cy="948690"/>
            <wp:effectExtent l="0" t="0" r="0" b="3810"/>
            <wp:docPr id="2" name="Picture 5" descr="Image result for federal government of somalia Ministry of labou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5" descr="Image result for federal government of somalia Ministry of labour"/>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635" cy="948690"/>
                    </a:xfrm>
                    <a:prstGeom prst="rect">
                      <a:avLst/>
                    </a:prstGeom>
                    <a:noFill/>
                    <a:ln>
                      <a:noFill/>
                    </a:ln>
                  </pic:spPr>
                </pic:pic>
              </a:graphicData>
            </a:graphic>
          </wp:inline>
        </w:drawing>
      </w:r>
    </w:p>
    <w:p w14:paraId="150994EF" w14:textId="77777777" w:rsidR="00A001FC" w:rsidRPr="003E1A7D" w:rsidRDefault="6D76C58E" w:rsidP="003E1A7D">
      <w:pPr>
        <w:spacing w:line="276" w:lineRule="auto"/>
        <w:ind w:right="40"/>
        <w:jc w:val="center"/>
        <w:rPr>
          <w:rFonts w:asciiTheme="minorHAnsi" w:eastAsia="Calibri" w:hAnsiTheme="minorHAnsi" w:cstheme="minorHAnsi"/>
          <w:color w:val="000000" w:themeColor="text1"/>
          <w:sz w:val="24"/>
          <w:szCs w:val="24"/>
        </w:rPr>
      </w:pPr>
      <w:r w:rsidRPr="003E1A7D">
        <w:rPr>
          <w:rFonts w:asciiTheme="minorHAnsi" w:eastAsia="Calibri" w:hAnsiTheme="minorHAnsi" w:cstheme="minorHAnsi"/>
          <w:b/>
          <w:bCs/>
          <w:color w:val="000000" w:themeColor="text1"/>
          <w:sz w:val="24"/>
          <w:szCs w:val="24"/>
        </w:rPr>
        <w:t>Federal Government of Somalia- Federal Ministry of Health</w:t>
      </w:r>
    </w:p>
    <w:p w14:paraId="2BA34A2D" w14:textId="77777777" w:rsidR="00A001FC" w:rsidRPr="003E1A7D" w:rsidRDefault="6D76C58E" w:rsidP="003E1A7D">
      <w:pPr>
        <w:spacing w:line="276" w:lineRule="auto"/>
        <w:ind w:right="40"/>
        <w:jc w:val="center"/>
        <w:rPr>
          <w:rFonts w:asciiTheme="minorHAnsi" w:hAnsiTheme="minorHAnsi" w:cstheme="minorHAnsi"/>
          <w:b/>
          <w:bCs/>
          <w:color w:val="000000" w:themeColor="text1"/>
          <w:sz w:val="24"/>
          <w:szCs w:val="24"/>
        </w:rPr>
      </w:pPr>
      <w:r w:rsidRPr="003E1A7D">
        <w:rPr>
          <w:rFonts w:asciiTheme="minorHAnsi" w:eastAsia="Calibri" w:hAnsiTheme="minorHAnsi" w:cstheme="minorHAnsi"/>
          <w:b/>
          <w:bCs/>
          <w:color w:val="000000" w:themeColor="text1"/>
          <w:sz w:val="24"/>
          <w:szCs w:val="24"/>
        </w:rPr>
        <w:t>Somalia Crisis Recovery Project (SCRP)</w:t>
      </w:r>
      <w:r w:rsidRPr="003E1A7D">
        <w:rPr>
          <w:rFonts w:asciiTheme="minorHAnsi" w:hAnsiTheme="minorHAnsi" w:cstheme="minorHAnsi"/>
          <w:b/>
          <w:bCs/>
          <w:color w:val="000000" w:themeColor="text1"/>
          <w:sz w:val="24"/>
          <w:szCs w:val="24"/>
        </w:rPr>
        <w:t xml:space="preserve"> </w:t>
      </w:r>
    </w:p>
    <w:p w14:paraId="3261606A" w14:textId="77777777" w:rsidR="00A001FC" w:rsidRPr="003E1A7D" w:rsidRDefault="00A001FC" w:rsidP="003E1A7D">
      <w:pPr>
        <w:spacing w:line="276" w:lineRule="auto"/>
        <w:ind w:right="40"/>
        <w:jc w:val="center"/>
        <w:rPr>
          <w:rFonts w:asciiTheme="minorHAnsi" w:hAnsiTheme="minorHAnsi" w:cstheme="minorHAnsi"/>
          <w:b/>
          <w:bCs/>
          <w:color w:val="000000" w:themeColor="text1"/>
          <w:sz w:val="24"/>
          <w:szCs w:val="24"/>
        </w:rPr>
      </w:pPr>
      <w:r w:rsidRPr="003E1A7D">
        <w:rPr>
          <w:rFonts w:asciiTheme="minorHAnsi" w:hAnsiTheme="minorHAnsi" w:cstheme="minorHAnsi"/>
          <w:b/>
          <w:bCs/>
          <w:color w:val="000000" w:themeColor="text1"/>
          <w:sz w:val="24"/>
          <w:szCs w:val="24"/>
        </w:rPr>
        <w:t xml:space="preserve">Terms of Reference </w:t>
      </w:r>
      <w:r w:rsidR="6B901B33" w:rsidRPr="003E1A7D">
        <w:rPr>
          <w:rFonts w:asciiTheme="minorHAnsi" w:hAnsiTheme="minorHAnsi" w:cstheme="minorHAnsi"/>
          <w:b/>
          <w:bCs/>
          <w:color w:val="000000" w:themeColor="text1"/>
          <w:sz w:val="24"/>
          <w:szCs w:val="24"/>
        </w:rPr>
        <w:t>for</w:t>
      </w:r>
      <w:bookmarkStart w:id="0" w:name="_Hlk64711558"/>
    </w:p>
    <w:p w14:paraId="058ECA9B" w14:textId="77777777" w:rsidR="00406551" w:rsidRDefault="00406551" w:rsidP="00406551">
      <w:pPr>
        <w:tabs>
          <w:tab w:val="left" w:pos="1260"/>
        </w:tabs>
        <w:spacing w:line="276" w:lineRule="auto"/>
        <w:contextualSpacing/>
        <w:jc w:val="center"/>
        <w:rPr>
          <w:rFonts w:asciiTheme="minorHAnsi" w:hAnsiTheme="minorHAnsi" w:cstheme="minorHAnsi"/>
          <w:b/>
          <w:bCs/>
          <w:color w:val="000000" w:themeColor="text1"/>
          <w:sz w:val="24"/>
          <w:szCs w:val="24"/>
        </w:rPr>
      </w:pPr>
      <w:r w:rsidRPr="00406551">
        <w:rPr>
          <w:rFonts w:asciiTheme="minorHAnsi" w:hAnsiTheme="minorHAnsi" w:cstheme="minorHAnsi"/>
          <w:b/>
          <w:bCs/>
          <w:color w:val="000000" w:themeColor="text1"/>
          <w:sz w:val="24"/>
          <w:szCs w:val="24"/>
        </w:rPr>
        <w:t>Hematologist - Banadir Hospital- Banadir Region</w:t>
      </w:r>
    </w:p>
    <w:p w14:paraId="008E58CA" w14:textId="69CD56FB" w:rsidR="004E0E57" w:rsidRPr="003E1A7D" w:rsidRDefault="7922BF9B" w:rsidP="003E1A7D">
      <w:pPr>
        <w:tabs>
          <w:tab w:val="left" w:pos="1260"/>
        </w:tabs>
        <w:spacing w:line="276" w:lineRule="auto"/>
        <w:contextualSpacing/>
        <w:rPr>
          <w:rFonts w:asciiTheme="minorHAnsi" w:eastAsia="Calibri" w:hAnsiTheme="minorHAnsi" w:cstheme="minorHAnsi"/>
          <w:color w:val="000000" w:themeColor="text1"/>
          <w:sz w:val="24"/>
          <w:szCs w:val="24"/>
        </w:rPr>
      </w:pPr>
      <w:r w:rsidRPr="003E1A7D">
        <w:rPr>
          <w:rFonts w:asciiTheme="minorHAnsi" w:eastAsia="Calibri" w:hAnsiTheme="minorHAnsi" w:cstheme="minorHAnsi"/>
          <w:color w:val="000000" w:themeColor="text1"/>
          <w:sz w:val="24"/>
          <w:szCs w:val="24"/>
        </w:rPr>
        <w:t xml:space="preserve">The Ministry of Health (MoH) of the Federal Government of Somalia (FGS) invites </w:t>
      </w:r>
      <w:r w:rsidR="00C83E3E">
        <w:rPr>
          <w:rFonts w:asciiTheme="minorHAnsi" w:eastAsia="Calibri" w:hAnsiTheme="minorHAnsi" w:cstheme="minorHAnsi"/>
          <w:color w:val="000000" w:themeColor="text1"/>
          <w:sz w:val="24"/>
          <w:szCs w:val="24"/>
        </w:rPr>
        <w:t>suitably</w:t>
      </w:r>
      <w:r w:rsidRPr="003E1A7D">
        <w:rPr>
          <w:rFonts w:asciiTheme="minorHAnsi" w:eastAsia="Calibri" w:hAnsiTheme="minorHAnsi" w:cstheme="minorHAnsi"/>
          <w:color w:val="000000" w:themeColor="text1"/>
          <w:sz w:val="24"/>
          <w:szCs w:val="24"/>
        </w:rPr>
        <w:t xml:space="preserve"> qualified individuals to apply for the position of </w:t>
      </w:r>
      <w:r w:rsidRPr="003E1A7D">
        <w:rPr>
          <w:rFonts w:asciiTheme="minorHAnsi" w:eastAsia="Calibri" w:hAnsiTheme="minorHAnsi" w:cstheme="minorHAnsi"/>
          <w:b/>
          <w:bCs/>
          <w:color w:val="000000" w:themeColor="text1"/>
          <w:sz w:val="24"/>
          <w:szCs w:val="24"/>
        </w:rPr>
        <w:t xml:space="preserve">Blood Bank Technologist for Regional Referral Hospitals </w:t>
      </w:r>
      <w:r w:rsidRPr="003E1A7D">
        <w:rPr>
          <w:rFonts w:asciiTheme="minorHAnsi" w:eastAsia="Calibri" w:hAnsiTheme="minorHAnsi" w:cstheme="minorHAnsi"/>
          <w:color w:val="000000" w:themeColor="text1"/>
          <w:sz w:val="24"/>
          <w:szCs w:val="24"/>
        </w:rPr>
        <w:t>with the Somalia Crisis Recovery Project (SCRP), funded by the World Bank and the Government of the Federal Republic of Somalia. The ideal candidate will be self-motivated with excellent organizational skills. Female Candidates are strongly encouraged to apply</w:t>
      </w:r>
      <w:r w:rsidR="00C83E3E">
        <w:rPr>
          <w:rFonts w:asciiTheme="minorHAnsi" w:eastAsia="Calibri" w:hAnsiTheme="minorHAnsi" w:cstheme="minorHAnsi"/>
          <w:color w:val="000000" w:themeColor="text1"/>
          <w:sz w:val="24"/>
          <w:szCs w:val="24"/>
        </w:rPr>
        <w:t xml:space="preserve"> for</w:t>
      </w:r>
      <w:r w:rsidRPr="003E1A7D">
        <w:rPr>
          <w:rFonts w:asciiTheme="minorHAnsi" w:eastAsia="Calibri" w:hAnsiTheme="minorHAnsi" w:cstheme="minorHAnsi"/>
          <w:color w:val="000000" w:themeColor="text1"/>
          <w:sz w:val="24"/>
          <w:szCs w:val="24"/>
        </w:rPr>
        <w:t xml:space="preserve"> the position.</w:t>
      </w:r>
    </w:p>
    <w:p w14:paraId="6FF0F8F3" w14:textId="77777777" w:rsidR="004E0E57" w:rsidRPr="003E1A7D" w:rsidRDefault="004E0E57" w:rsidP="003E1A7D">
      <w:pPr>
        <w:tabs>
          <w:tab w:val="left" w:pos="1260"/>
        </w:tabs>
        <w:spacing w:line="276" w:lineRule="auto"/>
        <w:contextualSpacing/>
        <w:rPr>
          <w:rFonts w:asciiTheme="minorHAnsi" w:hAnsiTheme="minorHAnsi" w:cstheme="minorHAnsi"/>
          <w:b/>
          <w:bCs/>
          <w:color w:val="000000" w:themeColor="text1"/>
          <w:sz w:val="24"/>
          <w:szCs w:val="24"/>
        </w:rPr>
      </w:pPr>
    </w:p>
    <w:p w14:paraId="0A8B6BA2" w14:textId="77777777" w:rsidR="00A001FC" w:rsidRPr="003E1A7D" w:rsidRDefault="00A001FC" w:rsidP="003E1A7D">
      <w:pPr>
        <w:tabs>
          <w:tab w:val="left" w:pos="1260"/>
        </w:tabs>
        <w:spacing w:line="276" w:lineRule="auto"/>
        <w:contextualSpacing/>
        <w:rPr>
          <w:rFonts w:asciiTheme="minorHAnsi" w:hAnsiTheme="minorHAnsi" w:cstheme="minorHAnsi"/>
          <w:b/>
          <w:bCs/>
          <w:color w:val="000000" w:themeColor="text1"/>
          <w:sz w:val="24"/>
          <w:szCs w:val="24"/>
        </w:rPr>
      </w:pPr>
      <w:r w:rsidRPr="003E1A7D">
        <w:rPr>
          <w:rFonts w:asciiTheme="minorHAnsi" w:hAnsiTheme="minorHAnsi" w:cstheme="minorHAnsi"/>
          <w:b/>
          <w:bCs/>
          <w:color w:val="000000" w:themeColor="text1"/>
          <w:sz w:val="24"/>
          <w:szCs w:val="24"/>
        </w:rPr>
        <w:t>Background</w:t>
      </w:r>
    </w:p>
    <w:p w14:paraId="21ACCD57" w14:textId="77777777" w:rsidR="004E0E57" w:rsidRPr="003E1A7D" w:rsidRDefault="004E0E57" w:rsidP="003E1A7D">
      <w:pPr>
        <w:pStyle w:val="NormalWeb"/>
        <w:spacing w:line="276" w:lineRule="auto"/>
        <w:jc w:val="both"/>
        <w:rPr>
          <w:rFonts w:asciiTheme="minorHAnsi" w:hAnsiTheme="minorHAnsi" w:cstheme="minorHAnsi"/>
          <w:color w:val="000000" w:themeColor="text1"/>
        </w:rPr>
      </w:pPr>
      <w:r w:rsidRPr="003E1A7D">
        <w:rPr>
          <w:rFonts w:asciiTheme="minorHAnsi" w:hAnsiTheme="minorHAnsi" w:cstheme="minorHAnsi"/>
          <w:color w:val="000000" w:themeColor="text1"/>
        </w:rPr>
        <w:t xml:space="preserve">Decades of conflict, recurrent climatic shocks, disease outbreaks, large-scale evictions, desert locusts, and increasing poverty, are </w:t>
      </w:r>
      <w:r w:rsidR="0036615E" w:rsidRPr="003E1A7D">
        <w:rPr>
          <w:rFonts w:asciiTheme="minorHAnsi" w:hAnsiTheme="minorHAnsi" w:cstheme="minorHAnsi"/>
          <w:color w:val="000000" w:themeColor="text1"/>
        </w:rPr>
        <w:t xml:space="preserve">causing serious public health emergencies in </w:t>
      </w:r>
      <w:r w:rsidRPr="003E1A7D">
        <w:rPr>
          <w:rFonts w:asciiTheme="minorHAnsi" w:hAnsiTheme="minorHAnsi" w:cstheme="minorHAnsi"/>
          <w:color w:val="000000" w:themeColor="text1"/>
        </w:rPr>
        <w:t xml:space="preserve">Somalia. </w:t>
      </w:r>
      <w:r w:rsidR="00752994" w:rsidRPr="003E1A7D">
        <w:rPr>
          <w:rFonts w:asciiTheme="minorHAnsi" w:hAnsiTheme="minorHAnsi" w:cstheme="minorHAnsi"/>
          <w:color w:val="000000" w:themeColor="text1"/>
        </w:rPr>
        <w:t>In order to mitigate recurrent emergencies, a multisectoral Somalia Crisis Response Project (SCRP), supported by the World Bank was launched in September 2020. The SCRP has 5 components, of which the 3</w:t>
      </w:r>
      <w:r w:rsidR="00752994" w:rsidRPr="003E1A7D">
        <w:rPr>
          <w:rFonts w:asciiTheme="minorHAnsi" w:hAnsiTheme="minorHAnsi" w:cstheme="minorHAnsi"/>
          <w:color w:val="000000" w:themeColor="text1"/>
          <w:vertAlign w:val="superscript"/>
        </w:rPr>
        <w:t>rd</w:t>
      </w:r>
      <w:r w:rsidR="00752994" w:rsidRPr="003E1A7D">
        <w:rPr>
          <w:rFonts w:asciiTheme="minorHAnsi" w:hAnsiTheme="minorHAnsi" w:cstheme="minorHAnsi"/>
          <w:color w:val="000000" w:themeColor="text1"/>
        </w:rPr>
        <w:t xml:space="preserve"> </w:t>
      </w:r>
      <w:r w:rsidR="005E3BD3" w:rsidRPr="003E1A7D">
        <w:rPr>
          <w:rFonts w:asciiTheme="minorHAnsi" w:hAnsiTheme="minorHAnsi" w:cstheme="minorHAnsi"/>
          <w:color w:val="000000" w:themeColor="text1"/>
        </w:rPr>
        <w:t>supports t</w:t>
      </w:r>
      <w:r w:rsidR="00752994" w:rsidRPr="003E1A7D">
        <w:rPr>
          <w:rFonts w:asciiTheme="minorHAnsi" w:hAnsiTheme="minorHAnsi" w:cstheme="minorHAnsi"/>
          <w:color w:val="000000" w:themeColor="text1"/>
        </w:rPr>
        <w:t xml:space="preserve">he </w:t>
      </w:r>
      <w:r w:rsidR="00830AD3" w:rsidRPr="003E1A7D">
        <w:rPr>
          <w:rFonts w:asciiTheme="minorHAnsi" w:hAnsiTheme="minorHAnsi" w:cstheme="minorHAnsi"/>
          <w:color w:val="000000" w:themeColor="text1"/>
        </w:rPr>
        <w:t>longer-term</w:t>
      </w:r>
      <w:r w:rsidR="00752994" w:rsidRPr="003E1A7D">
        <w:rPr>
          <w:rFonts w:asciiTheme="minorHAnsi" w:hAnsiTheme="minorHAnsi" w:cstheme="minorHAnsi"/>
          <w:color w:val="000000" w:themeColor="text1"/>
        </w:rPr>
        <w:t xml:space="preserve"> emergency preparedness and response. </w:t>
      </w:r>
    </w:p>
    <w:p w14:paraId="7D4E51E0" w14:textId="77777777" w:rsidR="00AB58BF" w:rsidRPr="003E1A7D" w:rsidRDefault="00AB58BF" w:rsidP="003E1A7D">
      <w:pPr>
        <w:spacing w:after="0" w:line="276" w:lineRule="auto"/>
        <w:jc w:val="both"/>
        <w:rPr>
          <w:rFonts w:asciiTheme="minorHAnsi" w:eastAsiaTheme="minorEastAsia" w:hAnsiTheme="minorHAnsi" w:cstheme="minorHAnsi"/>
          <w:color w:val="000000" w:themeColor="text1"/>
          <w:sz w:val="24"/>
          <w:szCs w:val="24"/>
        </w:rPr>
      </w:pPr>
      <w:r w:rsidRPr="003E1A7D">
        <w:rPr>
          <w:rFonts w:asciiTheme="minorHAnsi" w:eastAsiaTheme="minorEastAsia" w:hAnsiTheme="minorHAnsi" w:cstheme="minorHAnsi"/>
          <w:color w:val="000000" w:themeColor="text1"/>
          <w:sz w:val="24"/>
          <w:szCs w:val="24"/>
        </w:rPr>
        <w:t xml:space="preserve">The SCRP’s Component 3 aims to improve </w:t>
      </w:r>
      <w:r w:rsidR="38DF1A2F" w:rsidRPr="003E1A7D">
        <w:rPr>
          <w:rFonts w:asciiTheme="minorHAnsi" w:eastAsiaTheme="minorEastAsia" w:hAnsiTheme="minorHAnsi" w:cstheme="minorHAnsi"/>
          <w:color w:val="000000" w:themeColor="text1"/>
          <w:sz w:val="24"/>
          <w:szCs w:val="24"/>
          <w:lang w:val="en-GB"/>
        </w:rPr>
        <w:t>longer</w:t>
      </w:r>
      <w:r w:rsidRPr="003E1A7D">
        <w:rPr>
          <w:rFonts w:asciiTheme="minorHAnsi" w:eastAsiaTheme="minorEastAsia" w:hAnsiTheme="minorHAnsi" w:cstheme="minorHAnsi"/>
          <w:color w:val="000000" w:themeColor="text1"/>
          <w:sz w:val="24"/>
          <w:szCs w:val="24"/>
          <w:lang w:val="en-GB"/>
        </w:rPr>
        <w:t>-term disaster risk management and preparedness support for Somalia</w:t>
      </w:r>
      <w:r w:rsidRPr="003E1A7D">
        <w:rPr>
          <w:rFonts w:asciiTheme="minorHAnsi" w:eastAsiaTheme="minorEastAsia" w:hAnsiTheme="minorHAnsi" w:cstheme="minorHAnsi"/>
          <w:color w:val="000000" w:themeColor="text1"/>
          <w:sz w:val="24"/>
          <w:szCs w:val="24"/>
        </w:rPr>
        <w:t xml:space="preserve"> focusing on rehabilitation of infrastructure, s</w:t>
      </w:r>
      <w:r w:rsidRPr="003E1A7D">
        <w:rPr>
          <w:rFonts w:asciiTheme="minorHAnsi" w:eastAsia="Calibri" w:hAnsiTheme="minorHAnsi" w:cstheme="minorHAnsi"/>
          <w:color w:val="000000" w:themeColor="text1"/>
          <w:sz w:val="24"/>
          <w:szCs w:val="24"/>
        </w:rPr>
        <w:t xml:space="preserve">trengthening </w:t>
      </w:r>
      <w:r w:rsidRPr="003E1A7D">
        <w:rPr>
          <w:rFonts w:asciiTheme="minorHAnsi" w:eastAsiaTheme="minorEastAsia" w:hAnsiTheme="minorHAnsi" w:cstheme="minorHAnsi"/>
          <w:color w:val="000000" w:themeColor="text1"/>
          <w:sz w:val="24"/>
          <w:szCs w:val="24"/>
        </w:rPr>
        <w:t xml:space="preserve">Disease Surveillance &amp; Response Systems, enhancing laboratory capacity, establishing critical care units in eight (8) selected regional hospitals, and improving country level management capacity. Currently, Somalia’s health system lacks the infrastructure, equipment, capacity, prioritization, integrated service delivery, and provision of both basic and advanced life-saving treatment facilities in most regional hospitals. COVID-19 pandemic greatly affected health services and brought to light the fragile context of emergency care delivery systems in Somalia. Building critical and intensive care units requires a comprehensive plan to equip the health care facilities with biomedical equipment and, more importantly, a well-trained multidisciplinary team. </w:t>
      </w:r>
    </w:p>
    <w:p w14:paraId="40A80552" w14:textId="77777777" w:rsidR="00AB58BF" w:rsidRPr="003E1A7D" w:rsidRDefault="00683CB1" w:rsidP="003E1A7D">
      <w:pPr>
        <w:widowControl w:val="0"/>
        <w:autoSpaceDE w:val="0"/>
        <w:autoSpaceDN w:val="0"/>
        <w:adjustRightInd w:val="0"/>
        <w:spacing w:line="276" w:lineRule="auto"/>
        <w:jc w:val="both"/>
        <w:rPr>
          <w:rFonts w:asciiTheme="minorHAnsi" w:hAnsiTheme="minorHAnsi" w:cstheme="minorHAnsi"/>
          <w:color w:val="000000" w:themeColor="text1"/>
          <w:sz w:val="24"/>
          <w:szCs w:val="24"/>
          <w:shd w:val="clear" w:color="auto" w:fill="FFFFFF"/>
        </w:rPr>
      </w:pPr>
      <w:r w:rsidRPr="003E1A7D">
        <w:rPr>
          <w:rFonts w:asciiTheme="minorHAnsi" w:hAnsiTheme="minorHAnsi" w:cstheme="minorHAnsi"/>
          <w:color w:val="000000" w:themeColor="text1"/>
          <w:sz w:val="24"/>
          <w:szCs w:val="24"/>
          <w:shd w:val="clear" w:color="auto" w:fill="FFFFFF"/>
        </w:rPr>
        <w:t xml:space="preserve"> </w:t>
      </w:r>
    </w:p>
    <w:p w14:paraId="7F01F8E7" w14:textId="0B57A11D" w:rsidR="007F6A89" w:rsidRPr="003E1A7D" w:rsidRDefault="00406551" w:rsidP="003E1A7D">
      <w:pPr>
        <w:shd w:val="clear" w:color="auto" w:fill="FFFFFF"/>
        <w:spacing w:after="0" w:line="276" w:lineRule="auto"/>
        <w:rPr>
          <w:rFonts w:asciiTheme="minorHAnsi" w:eastAsia="Times New Roman" w:hAnsiTheme="minorHAnsi" w:cstheme="minorHAnsi"/>
          <w:color w:val="000000" w:themeColor="text1"/>
          <w:sz w:val="24"/>
          <w:szCs w:val="24"/>
        </w:rPr>
      </w:pPr>
      <w:r w:rsidRPr="00406551">
        <w:rPr>
          <w:rFonts w:asciiTheme="minorHAnsi" w:hAnsiTheme="minorHAnsi" w:cstheme="minorHAnsi"/>
          <w:color w:val="000000" w:themeColor="text1"/>
          <w:sz w:val="24"/>
          <w:szCs w:val="24"/>
          <w:shd w:val="clear" w:color="auto" w:fill="FFFFFF"/>
        </w:rPr>
        <w:t xml:space="preserve">In this regard, the Federal Ministry of Health and Human Services seeks for a Blood Bank Technologist to join a team of medical specialists, such as emergency/intensive care physician, </w:t>
      </w:r>
      <w:r w:rsidRPr="00406551">
        <w:rPr>
          <w:rFonts w:asciiTheme="minorHAnsi" w:hAnsiTheme="minorHAnsi" w:cstheme="minorHAnsi"/>
          <w:color w:val="000000" w:themeColor="text1"/>
          <w:sz w:val="24"/>
          <w:szCs w:val="24"/>
          <w:shd w:val="clear" w:color="auto" w:fill="FFFFFF"/>
        </w:rPr>
        <w:lastRenderedPageBreak/>
        <w:t>anesthesiologist, laboratory specialist, and radiologist, to improve blood transfusion and related activities at Banadir Hospital in Mogadishu, Banadir.</w:t>
      </w:r>
    </w:p>
    <w:p w14:paraId="336F70A2" w14:textId="77777777" w:rsidR="00ED575F" w:rsidRPr="003E1A7D" w:rsidRDefault="00ED575F" w:rsidP="003E1A7D">
      <w:pPr>
        <w:shd w:val="clear" w:color="auto" w:fill="FFFFFF" w:themeFill="background1"/>
        <w:spacing w:after="0" w:line="276" w:lineRule="auto"/>
        <w:rPr>
          <w:rFonts w:asciiTheme="minorHAnsi" w:eastAsia="Times New Roman" w:hAnsiTheme="minorHAnsi" w:cstheme="minorHAnsi"/>
          <w:color w:val="000000" w:themeColor="text1"/>
          <w:sz w:val="24"/>
          <w:szCs w:val="24"/>
        </w:rPr>
      </w:pPr>
    </w:p>
    <w:p w14:paraId="5540B8F0" w14:textId="77777777" w:rsidR="009A155E" w:rsidRPr="007F6A89" w:rsidRDefault="5B98A6F6" w:rsidP="003E1A7D">
      <w:pPr>
        <w:shd w:val="clear" w:color="auto" w:fill="FFFFFF" w:themeFill="background1"/>
        <w:spacing w:after="0" w:line="276" w:lineRule="auto"/>
        <w:rPr>
          <w:rFonts w:asciiTheme="minorHAnsi" w:eastAsia="Times New Roman" w:hAnsiTheme="minorHAnsi" w:cstheme="minorHAnsi"/>
          <w:b/>
          <w:bCs/>
          <w:color w:val="000000" w:themeColor="text1"/>
          <w:sz w:val="24"/>
          <w:szCs w:val="24"/>
        </w:rPr>
      </w:pPr>
      <w:r w:rsidRPr="007F6A89">
        <w:rPr>
          <w:rFonts w:asciiTheme="minorHAnsi" w:eastAsia="Times New Roman" w:hAnsiTheme="minorHAnsi" w:cstheme="minorHAnsi"/>
          <w:b/>
          <w:bCs/>
          <w:color w:val="000000" w:themeColor="text1"/>
          <w:sz w:val="24"/>
          <w:szCs w:val="24"/>
        </w:rPr>
        <w:t xml:space="preserve">Scope of work and responsibilities </w:t>
      </w:r>
    </w:p>
    <w:p w14:paraId="2F03B0F8" w14:textId="77777777" w:rsidR="4CC425B8" w:rsidRPr="003E1A7D" w:rsidRDefault="4CC425B8" w:rsidP="003E1A7D">
      <w:pPr>
        <w:shd w:val="clear" w:color="auto" w:fill="FFFFFF" w:themeFill="background1"/>
        <w:spacing w:after="0" w:line="276" w:lineRule="auto"/>
        <w:rPr>
          <w:rFonts w:asciiTheme="minorHAnsi" w:eastAsia="Times New Roman" w:hAnsiTheme="minorHAnsi" w:cstheme="minorHAnsi"/>
          <w:color w:val="000000" w:themeColor="text1"/>
          <w:sz w:val="24"/>
          <w:szCs w:val="24"/>
        </w:rPr>
      </w:pPr>
    </w:p>
    <w:p w14:paraId="3BA8F582" w14:textId="77777777" w:rsidR="00683CB1" w:rsidRPr="003E1A7D" w:rsidRDefault="4A90044E" w:rsidP="003E1A7D">
      <w:pPr>
        <w:spacing w:line="276" w:lineRule="auto"/>
        <w:jc w:val="both"/>
        <w:rPr>
          <w:rFonts w:asciiTheme="minorHAnsi" w:eastAsia="Calibri" w:hAnsiTheme="minorHAnsi" w:cstheme="minorHAnsi"/>
          <w:color w:val="000000" w:themeColor="text1"/>
          <w:sz w:val="24"/>
          <w:szCs w:val="24"/>
        </w:rPr>
      </w:pPr>
      <w:r w:rsidRPr="003E1A7D">
        <w:rPr>
          <w:rFonts w:asciiTheme="minorHAnsi" w:eastAsia="Calibri" w:hAnsiTheme="minorHAnsi" w:cstheme="minorHAnsi"/>
          <w:color w:val="000000" w:themeColor="text1"/>
          <w:sz w:val="24"/>
          <w:szCs w:val="24"/>
        </w:rPr>
        <w:t xml:space="preserve">Under the supervision of </w:t>
      </w:r>
      <w:r w:rsidR="000139EC" w:rsidRPr="003E1A7D">
        <w:rPr>
          <w:rFonts w:asciiTheme="minorHAnsi" w:eastAsia="Calibri" w:hAnsiTheme="minorHAnsi" w:cstheme="minorHAnsi"/>
          <w:color w:val="000000" w:themeColor="text1"/>
          <w:sz w:val="24"/>
          <w:szCs w:val="24"/>
        </w:rPr>
        <w:t>the hospital supervisor,</w:t>
      </w:r>
      <w:r w:rsidRPr="003E1A7D">
        <w:rPr>
          <w:rFonts w:asciiTheme="minorHAnsi" w:eastAsia="Calibri" w:hAnsiTheme="minorHAnsi" w:cstheme="minorHAnsi"/>
          <w:color w:val="000000" w:themeColor="text1"/>
          <w:sz w:val="24"/>
          <w:szCs w:val="24"/>
        </w:rPr>
        <w:t xml:space="preserve"> the Blood Bank Technologist will be responsible for day-to-day Blood Bank duties, and reporting in compliance with Somalia’s laws pertaining to the project related activities. The Blood Bank Technologist will provide professional technical, and operational assistance related to Blood Bank including, blood collection, testing, processing, storage and distribution along with the corresponding reporting, record keeping, and other technical and administrative tasks, to facilitate project development, implementation, progress monitoring, and evaluating and reporting of results. </w:t>
      </w:r>
    </w:p>
    <w:p w14:paraId="5BDF46C7" w14:textId="77777777" w:rsidR="00683CB1" w:rsidRPr="003E1A7D" w:rsidRDefault="009A155E" w:rsidP="003E1A7D">
      <w:pPr>
        <w:widowControl w:val="0"/>
        <w:shd w:val="clear" w:color="auto" w:fill="FFFFFF" w:themeFill="background1"/>
        <w:autoSpaceDE w:val="0"/>
        <w:autoSpaceDN w:val="0"/>
        <w:adjustRightInd w:val="0"/>
        <w:spacing w:after="0" w:line="276" w:lineRule="auto"/>
        <w:rPr>
          <w:rFonts w:asciiTheme="minorHAnsi" w:eastAsia="Times New Roman" w:hAnsiTheme="minorHAnsi" w:cstheme="minorHAnsi"/>
          <w:color w:val="000000" w:themeColor="text1"/>
          <w:sz w:val="24"/>
          <w:szCs w:val="24"/>
          <w:shd w:val="clear" w:color="auto" w:fill="FFFFFF"/>
        </w:rPr>
      </w:pPr>
      <w:r w:rsidRPr="003E1A7D">
        <w:rPr>
          <w:rFonts w:asciiTheme="minorHAnsi" w:eastAsia="Times New Roman" w:hAnsiTheme="minorHAnsi" w:cstheme="minorHAnsi"/>
          <w:color w:val="000000" w:themeColor="text1"/>
          <w:sz w:val="24"/>
          <w:szCs w:val="24"/>
        </w:rPr>
        <w:t xml:space="preserve">The </w:t>
      </w:r>
      <w:r w:rsidR="00302448" w:rsidRPr="003E1A7D">
        <w:rPr>
          <w:rFonts w:asciiTheme="minorHAnsi" w:eastAsia="Times New Roman" w:hAnsiTheme="minorHAnsi" w:cstheme="minorHAnsi"/>
          <w:color w:val="000000" w:themeColor="text1"/>
          <w:sz w:val="24"/>
          <w:szCs w:val="24"/>
        </w:rPr>
        <w:t>Blood Bank technologist</w:t>
      </w:r>
      <w:r w:rsidRPr="003E1A7D">
        <w:rPr>
          <w:rFonts w:asciiTheme="minorHAnsi" w:eastAsia="Times New Roman" w:hAnsiTheme="minorHAnsi" w:cstheme="minorHAnsi"/>
          <w:color w:val="000000" w:themeColor="text1"/>
          <w:sz w:val="24"/>
          <w:szCs w:val="24"/>
        </w:rPr>
        <w:t>’s key</w:t>
      </w:r>
      <w:r w:rsidR="00683CB1" w:rsidRPr="003E1A7D">
        <w:rPr>
          <w:rFonts w:asciiTheme="minorHAnsi" w:eastAsia="Times New Roman" w:hAnsiTheme="minorHAnsi" w:cstheme="minorHAnsi"/>
          <w:color w:val="000000" w:themeColor="text1"/>
          <w:sz w:val="24"/>
          <w:szCs w:val="24"/>
        </w:rPr>
        <w:t xml:space="preserve"> responsibilities include </w:t>
      </w:r>
      <w:r w:rsidR="00302448" w:rsidRPr="003E1A7D">
        <w:rPr>
          <w:rFonts w:asciiTheme="minorHAnsi" w:eastAsia="Times New Roman" w:hAnsiTheme="minorHAnsi" w:cstheme="minorHAnsi"/>
          <w:color w:val="000000" w:themeColor="text1"/>
          <w:sz w:val="24"/>
          <w:szCs w:val="24"/>
        </w:rPr>
        <w:t>the following:</w:t>
      </w:r>
    </w:p>
    <w:p w14:paraId="1FAB363B" w14:textId="77777777" w:rsidR="02CE531C" w:rsidRPr="003E1A7D" w:rsidRDefault="02CE531C" w:rsidP="003E1A7D">
      <w:pPr>
        <w:numPr>
          <w:ilvl w:val="0"/>
          <w:numId w:val="18"/>
        </w:numPr>
        <w:shd w:val="clear" w:color="auto" w:fill="FFFFFF" w:themeFill="background1"/>
        <w:spacing w:before="100" w:beforeAutospacing="1" w:after="100" w:afterAutospacing="1" w:line="276" w:lineRule="auto"/>
        <w:ind w:left="1094" w:hanging="357"/>
        <w:rPr>
          <w:rFonts w:asciiTheme="minorHAnsi" w:hAnsiTheme="minorHAnsi" w:cstheme="minorHAnsi"/>
          <w:color w:val="000000" w:themeColor="text1"/>
          <w:sz w:val="24"/>
          <w:szCs w:val="24"/>
          <w:shd w:val="clear" w:color="auto" w:fill="FFFFFF"/>
        </w:rPr>
      </w:pPr>
      <w:r w:rsidRPr="003E1A7D">
        <w:rPr>
          <w:rFonts w:asciiTheme="minorHAnsi" w:hAnsiTheme="minorHAnsi" w:cstheme="minorHAnsi"/>
          <w:color w:val="000000" w:themeColor="text1"/>
          <w:sz w:val="24"/>
          <w:szCs w:val="24"/>
          <w:shd w:val="clear" w:color="auto" w:fill="FFFFFF"/>
        </w:rPr>
        <w:t>Follows strict principles of asepsis and antisepsis in performing duties. Uses proper techniques and equipment.</w:t>
      </w:r>
    </w:p>
    <w:p w14:paraId="064C4B88" w14:textId="77777777" w:rsidR="000D21E6" w:rsidRPr="003E1A7D" w:rsidRDefault="000D21E6" w:rsidP="003E1A7D">
      <w:pPr>
        <w:numPr>
          <w:ilvl w:val="0"/>
          <w:numId w:val="18"/>
        </w:numPr>
        <w:shd w:val="clear" w:color="auto" w:fill="FFFFFF"/>
        <w:spacing w:before="100" w:beforeAutospacing="1" w:after="100" w:afterAutospacing="1" w:line="276" w:lineRule="auto"/>
        <w:ind w:left="1094" w:hanging="357"/>
        <w:rPr>
          <w:rFonts w:asciiTheme="minorHAnsi" w:eastAsia="Times New Roman" w:hAnsiTheme="minorHAnsi" w:cstheme="minorHAnsi"/>
          <w:color w:val="000000" w:themeColor="text1"/>
          <w:sz w:val="24"/>
          <w:szCs w:val="24"/>
        </w:rPr>
      </w:pPr>
      <w:r w:rsidRPr="003E1A7D">
        <w:rPr>
          <w:rFonts w:asciiTheme="minorHAnsi" w:hAnsiTheme="minorHAnsi" w:cstheme="minorHAnsi"/>
          <w:color w:val="000000" w:themeColor="text1"/>
          <w:sz w:val="24"/>
          <w:szCs w:val="24"/>
          <w:shd w:val="clear" w:color="auto" w:fill="FFFFFF"/>
        </w:rPr>
        <w:t xml:space="preserve">Performs both routine and specialized tests in blood donation and transfusion services. </w:t>
      </w:r>
    </w:p>
    <w:p w14:paraId="37FA4892" w14:textId="77777777" w:rsidR="000D21E6" w:rsidRPr="003E1A7D" w:rsidRDefault="000D21E6" w:rsidP="003E1A7D">
      <w:pPr>
        <w:numPr>
          <w:ilvl w:val="0"/>
          <w:numId w:val="18"/>
        </w:numPr>
        <w:shd w:val="clear" w:color="auto" w:fill="FFFFFF" w:themeFill="background1"/>
        <w:spacing w:before="100" w:beforeAutospacing="1" w:after="100" w:afterAutospacing="1" w:line="276" w:lineRule="auto"/>
        <w:ind w:left="1094" w:hanging="357"/>
        <w:rPr>
          <w:rFonts w:asciiTheme="minorHAnsi" w:eastAsia="Times New Roman" w:hAnsiTheme="minorHAnsi" w:cstheme="minorHAnsi"/>
          <w:color w:val="000000" w:themeColor="text1"/>
          <w:sz w:val="24"/>
          <w:szCs w:val="24"/>
        </w:rPr>
      </w:pPr>
      <w:r w:rsidRPr="003E1A7D">
        <w:rPr>
          <w:rFonts w:asciiTheme="minorHAnsi" w:hAnsiTheme="minorHAnsi" w:cstheme="minorHAnsi"/>
          <w:color w:val="000000" w:themeColor="text1"/>
          <w:sz w:val="24"/>
          <w:szCs w:val="24"/>
          <w:shd w:val="clear" w:color="auto" w:fill="FFFFFF"/>
        </w:rPr>
        <w:t>Assures that the regional hospital has adequate transfusion bags and related supplies.</w:t>
      </w:r>
    </w:p>
    <w:p w14:paraId="17BECA4E" w14:textId="77777777" w:rsidR="000D21E6" w:rsidRPr="003E1A7D" w:rsidRDefault="2410709D" w:rsidP="003E1A7D">
      <w:pPr>
        <w:numPr>
          <w:ilvl w:val="0"/>
          <w:numId w:val="18"/>
        </w:numPr>
        <w:shd w:val="clear" w:color="auto" w:fill="FFFFFF"/>
        <w:spacing w:before="100" w:beforeAutospacing="1" w:after="100" w:afterAutospacing="1" w:line="276" w:lineRule="auto"/>
        <w:ind w:left="1094" w:hanging="357"/>
        <w:rPr>
          <w:rFonts w:asciiTheme="minorHAnsi" w:eastAsia="Times New Roman" w:hAnsiTheme="minorHAnsi" w:cstheme="minorHAnsi"/>
          <w:color w:val="000000" w:themeColor="text1"/>
          <w:sz w:val="24"/>
          <w:szCs w:val="24"/>
        </w:rPr>
      </w:pPr>
      <w:r w:rsidRPr="003E1A7D">
        <w:rPr>
          <w:rFonts w:asciiTheme="minorHAnsi" w:eastAsia="Times New Roman" w:hAnsiTheme="minorHAnsi" w:cstheme="minorHAnsi"/>
          <w:color w:val="000000" w:themeColor="text1"/>
          <w:sz w:val="24"/>
          <w:szCs w:val="24"/>
        </w:rPr>
        <w:t xml:space="preserve">Establish and maintain donor data base and develop strategies to encourage repeat donation </w:t>
      </w:r>
    </w:p>
    <w:p w14:paraId="0D63CDD5" w14:textId="77777777" w:rsidR="00302448" w:rsidRPr="003E1A7D" w:rsidRDefault="00302448" w:rsidP="003E1A7D">
      <w:pPr>
        <w:numPr>
          <w:ilvl w:val="0"/>
          <w:numId w:val="18"/>
        </w:numPr>
        <w:shd w:val="clear" w:color="auto" w:fill="FFFFFF"/>
        <w:spacing w:before="100" w:beforeAutospacing="1" w:after="100" w:afterAutospacing="1" w:line="276" w:lineRule="auto"/>
        <w:ind w:left="1094" w:hanging="357"/>
        <w:rPr>
          <w:rFonts w:asciiTheme="minorHAnsi" w:eastAsia="Times New Roman" w:hAnsiTheme="minorHAnsi" w:cstheme="minorHAnsi"/>
          <w:color w:val="000000" w:themeColor="text1"/>
          <w:sz w:val="24"/>
          <w:szCs w:val="24"/>
        </w:rPr>
      </w:pPr>
      <w:r w:rsidRPr="003E1A7D">
        <w:rPr>
          <w:rFonts w:asciiTheme="minorHAnsi" w:eastAsia="Times New Roman" w:hAnsiTheme="minorHAnsi" w:cstheme="minorHAnsi"/>
          <w:color w:val="000000" w:themeColor="text1"/>
          <w:sz w:val="24"/>
          <w:szCs w:val="24"/>
        </w:rPr>
        <w:t>Maintains equipment in good operating condition by performing routine preventive maintenance, including start up and shut down procedures of major instruments</w:t>
      </w:r>
    </w:p>
    <w:p w14:paraId="48DC2065" w14:textId="77777777" w:rsidR="00302448" w:rsidRPr="003E1A7D" w:rsidRDefault="00302448" w:rsidP="003E1A7D">
      <w:pPr>
        <w:numPr>
          <w:ilvl w:val="0"/>
          <w:numId w:val="18"/>
        </w:numPr>
        <w:shd w:val="clear" w:color="auto" w:fill="FFFFFF"/>
        <w:spacing w:before="100" w:beforeAutospacing="1" w:after="100" w:afterAutospacing="1" w:line="276" w:lineRule="auto"/>
        <w:ind w:left="1094" w:hanging="357"/>
        <w:rPr>
          <w:rFonts w:asciiTheme="minorHAnsi" w:eastAsia="Times New Roman" w:hAnsiTheme="minorHAnsi" w:cstheme="minorHAnsi"/>
          <w:color w:val="000000" w:themeColor="text1"/>
          <w:sz w:val="24"/>
          <w:szCs w:val="24"/>
        </w:rPr>
      </w:pPr>
      <w:r w:rsidRPr="003E1A7D">
        <w:rPr>
          <w:rFonts w:asciiTheme="minorHAnsi" w:eastAsia="Times New Roman" w:hAnsiTheme="minorHAnsi" w:cstheme="minorHAnsi"/>
          <w:color w:val="000000" w:themeColor="text1"/>
          <w:sz w:val="24"/>
          <w:szCs w:val="24"/>
        </w:rPr>
        <w:t>Troubleshoots equipment as necessary to correct malfunctions</w:t>
      </w:r>
    </w:p>
    <w:p w14:paraId="3FD3AF7D" w14:textId="77777777" w:rsidR="00302448" w:rsidRPr="003E1A7D" w:rsidRDefault="00302448" w:rsidP="003E1A7D">
      <w:pPr>
        <w:numPr>
          <w:ilvl w:val="0"/>
          <w:numId w:val="18"/>
        </w:numPr>
        <w:shd w:val="clear" w:color="auto" w:fill="FFFFFF"/>
        <w:spacing w:before="100" w:beforeAutospacing="1" w:after="100" w:afterAutospacing="1" w:line="276" w:lineRule="auto"/>
        <w:ind w:left="1094" w:hanging="357"/>
        <w:rPr>
          <w:rFonts w:asciiTheme="minorHAnsi" w:eastAsia="Times New Roman" w:hAnsiTheme="minorHAnsi" w:cstheme="minorHAnsi"/>
          <w:color w:val="000000" w:themeColor="text1"/>
          <w:sz w:val="24"/>
          <w:szCs w:val="24"/>
        </w:rPr>
      </w:pPr>
      <w:r w:rsidRPr="003E1A7D">
        <w:rPr>
          <w:rFonts w:asciiTheme="minorHAnsi" w:eastAsia="Times New Roman" w:hAnsiTheme="minorHAnsi" w:cstheme="minorHAnsi"/>
          <w:color w:val="000000" w:themeColor="text1"/>
          <w:sz w:val="24"/>
          <w:szCs w:val="24"/>
        </w:rPr>
        <w:t>Accessions and registers requests on patient specimens for tests and products</w:t>
      </w:r>
    </w:p>
    <w:p w14:paraId="37001E5C" w14:textId="77777777" w:rsidR="00302448" w:rsidRPr="003E1A7D" w:rsidRDefault="00302448" w:rsidP="003E1A7D">
      <w:pPr>
        <w:numPr>
          <w:ilvl w:val="0"/>
          <w:numId w:val="18"/>
        </w:numPr>
        <w:shd w:val="clear" w:color="auto" w:fill="FFFFFF" w:themeFill="background1"/>
        <w:spacing w:before="100" w:beforeAutospacing="1" w:after="100" w:afterAutospacing="1" w:line="276" w:lineRule="auto"/>
        <w:ind w:left="1094" w:hanging="357"/>
        <w:rPr>
          <w:rFonts w:asciiTheme="minorHAnsi" w:eastAsia="Times New Roman" w:hAnsiTheme="minorHAnsi" w:cstheme="minorHAnsi"/>
          <w:color w:val="000000" w:themeColor="text1"/>
          <w:sz w:val="24"/>
          <w:szCs w:val="24"/>
        </w:rPr>
      </w:pPr>
      <w:r w:rsidRPr="003E1A7D">
        <w:rPr>
          <w:rFonts w:asciiTheme="minorHAnsi" w:eastAsia="Times New Roman" w:hAnsiTheme="minorHAnsi" w:cstheme="minorHAnsi"/>
          <w:color w:val="000000" w:themeColor="text1"/>
          <w:sz w:val="24"/>
          <w:szCs w:val="24"/>
        </w:rPr>
        <w:t xml:space="preserve">Prioritizes and processes blood samples and performs various Blood Bank functions </w:t>
      </w:r>
      <w:r w:rsidR="000D21E6" w:rsidRPr="003E1A7D">
        <w:rPr>
          <w:rFonts w:asciiTheme="minorHAnsi" w:eastAsia="Times New Roman" w:hAnsiTheme="minorHAnsi" w:cstheme="minorHAnsi"/>
          <w:color w:val="000000" w:themeColor="text1"/>
          <w:sz w:val="24"/>
          <w:szCs w:val="24"/>
        </w:rPr>
        <w:t xml:space="preserve">in accordance </w:t>
      </w:r>
      <w:r w:rsidR="396A6C48" w:rsidRPr="003E1A7D">
        <w:rPr>
          <w:rFonts w:asciiTheme="minorHAnsi" w:eastAsia="Times New Roman" w:hAnsiTheme="minorHAnsi" w:cstheme="minorHAnsi"/>
          <w:color w:val="000000" w:themeColor="text1"/>
          <w:sz w:val="24"/>
          <w:szCs w:val="24"/>
        </w:rPr>
        <w:t>with</w:t>
      </w:r>
      <w:r w:rsidR="000D21E6" w:rsidRPr="003E1A7D">
        <w:rPr>
          <w:rFonts w:asciiTheme="minorHAnsi" w:eastAsia="Times New Roman" w:hAnsiTheme="minorHAnsi" w:cstheme="minorHAnsi"/>
          <w:color w:val="000000" w:themeColor="text1"/>
          <w:sz w:val="24"/>
          <w:szCs w:val="24"/>
        </w:rPr>
        <w:t xml:space="preserve"> World Health Organization standards.</w:t>
      </w:r>
    </w:p>
    <w:p w14:paraId="1A9981FF" w14:textId="77777777" w:rsidR="00302448" w:rsidRPr="003E1A7D" w:rsidRDefault="00302448" w:rsidP="003E1A7D">
      <w:pPr>
        <w:numPr>
          <w:ilvl w:val="0"/>
          <w:numId w:val="18"/>
        </w:numPr>
        <w:shd w:val="clear" w:color="auto" w:fill="FFFFFF"/>
        <w:spacing w:before="100" w:beforeAutospacing="1" w:after="100" w:afterAutospacing="1" w:line="276" w:lineRule="auto"/>
        <w:ind w:left="1094" w:hanging="357"/>
        <w:rPr>
          <w:rFonts w:asciiTheme="minorHAnsi" w:eastAsia="Times New Roman" w:hAnsiTheme="minorHAnsi" w:cstheme="minorHAnsi"/>
          <w:color w:val="000000" w:themeColor="text1"/>
          <w:sz w:val="24"/>
          <w:szCs w:val="24"/>
        </w:rPr>
      </w:pPr>
      <w:r w:rsidRPr="003E1A7D">
        <w:rPr>
          <w:rFonts w:asciiTheme="minorHAnsi" w:eastAsia="Times New Roman" w:hAnsiTheme="minorHAnsi" w:cstheme="minorHAnsi"/>
          <w:color w:val="000000" w:themeColor="text1"/>
          <w:sz w:val="24"/>
          <w:szCs w:val="24"/>
        </w:rPr>
        <w:t>Perform and maintain competency in the technical and related work of the Blood Bank Laboratory</w:t>
      </w:r>
    </w:p>
    <w:p w14:paraId="0E1CCD8F" w14:textId="77777777" w:rsidR="00302448" w:rsidRPr="003E1A7D" w:rsidRDefault="00302448" w:rsidP="003E1A7D">
      <w:pPr>
        <w:numPr>
          <w:ilvl w:val="0"/>
          <w:numId w:val="18"/>
        </w:numPr>
        <w:shd w:val="clear" w:color="auto" w:fill="FFFFFF"/>
        <w:spacing w:before="100" w:beforeAutospacing="1" w:after="100" w:afterAutospacing="1" w:line="276" w:lineRule="auto"/>
        <w:ind w:left="1094" w:hanging="357"/>
        <w:rPr>
          <w:rFonts w:asciiTheme="minorHAnsi" w:eastAsia="Times New Roman" w:hAnsiTheme="minorHAnsi" w:cstheme="minorHAnsi"/>
          <w:color w:val="000000" w:themeColor="text1"/>
          <w:sz w:val="24"/>
          <w:szCs w:val="24"/>
        </w:rPr>
      </w:pPr>
      <w:r w:rsidRPr="003E1A7D">
        <w:rPr>
          <w:rFonts w:asciiTheme="minorHAnsi" w:eastAsia="Times New Roman" w:hAnsiTheme="minorHAnsi" w:cstheme="minorHAnsi"/>
          <w:color w:val="000000" w:themeColor="text1"/>
          <w:sz w:val="24"/>
          <w:szCs w:val="24"/>
        </w:rPr>
        <w:t>Obtains specimens, runs standardized tests, interprets and validates results</w:t>
      </w:r>
    </w:p>
    <w:p w14:paraId="0206AA17" w14:textId="77777777" w:rsidR="00302448" w:rsidRPr="003E1A7D" w:rsidRDefault="00302448" w:rsidP="003E1A7D">
      <w:pPr>
        <w:numPr>
          <w:ilvl w:val="0"/>
          <w:numId w:val="18"/>
        </w:numPr>
        <w:shd w:val="clear" w:color="auto" w:fill="FFFFFF" w:themeFill="background1"/>
        <w:spacing w:before="100" w:beforeAutospacing="1" w:after="100" w:afterAutospacing="1" w:line="276" w:lineRule="auto"/>
        <w:ind w:left="1094" w:hanging="357"/>
        <w:rPr>
          <w:rFonts w:asciiTheme="minorHAnsi" w:eastAsia="Times New Roman" w:hAnsiTheme="minorHAnsi" w:cstheme="minorHAnsi"/>
          <w:color w:val="000000" w:themeColor="text1"/>
          <w:sz w:val="24"/>
          <w:szCs w:val="24"/>
        </w:rPr>
      </w:pPr>
      <w:r w:rsidRPr="003E1A7D">
        <w:rPr>
          <w:rFonts w:asciiTheme="minorHAnsi" w:eastAsia="Times New Roman" w:hAnsiTheme="minorHAnsi" w:cstheme="minorHAnsi"/>
          <w:color w:val="000000" w:themeColor="text1"/>
          <w:sz w:val="24"/>
          <w:szCs w:val="24"/>
        </w:rPr>
        <w:t>Documents results per procedure in medical record</w:t>
      </w:r>
    </w:p>
    <w:p w14:paraId="54B7DE3D" w14:textId="77777777" w:rsidR="2064AC43" w:rsidRPr="003E1A7D" w:rsidRDefault="2064AC43" w:rsidP="003E1A7D">
      <w:pPr>
        <w:numPr>
          <w:ilvl w:val="0"/>
          <w:numId w:val="18"/>
        </w:numPr>
        <w:shd w:val="clear" w:color="auto" w:fill="FFFFFF" w:themeFill="background1"/>
        <w:spacing w:beforeAutospacing="1" w:afterAutospacing="1" w:line="276" w:lineRule="auto"/>
        <w:ind w:left="1094" w:hanging="357"/>
        <w:rPr>
          <w:rFonts w:asciiTheme="minorHAnsi" w:eastAsia="Noto Sans" w:hAnsiTheme="minorHAnsi" w:cstheme="minorHAnsi"/>
          <w:color w:val="000000" w:themeColor="text1"/>
          <w:sz w:val="24"/>
          <w:szCs w:val="24"/>
        </w:rPr>
      </w:pPr>
      <w:r w:rsidRPr="003E1A7D">
        <w:rPr>
          <w:rFonts w:asciiTheme="minorHAnsi" w:eastAsia="Noto Sans" w:hAnsiTheme="minorHAnsi" w:cstheme="minorHAnsi"/>
          <w:color w:val="000000" w:themeColor="text1"/>
          <w:sz w:val="24"/>
          <w:szCs w:val="24"/>
        </w:rPr>
        <w:t>Maintains all required records, reports, statistics, logs, and files</w:t>
      </w:r>
    </w:p>
    <w:p w14:paraId="2CD5B89C" w14:textId="77777777" w:rsidR="00302448" w:rsidRPr="003E1A7D" w:rsidRDefault="00302448" w:rsidP="003E1A7D">
      <w:pPr>
        <w:numPr>
          <w:ilvl w:val="0"/>
          <w:numId w:val="18"/>
        </w:numPr>
        <w:shd w:val="clear" w:color="auto" w:fill="FFFFFF"/>
        <w:spacing w:before="100" w:beforeAutospacing="1" w:after="100" w:afterAutospacing="1" w:line="276" w:lineRule="auto"/>
        <w:ind w:left="1094" w:hanging="357"/>
        <w:rPr>
          <w:rFonts w:asciiTheme="minorHAnsi" w:eastAsia="Times New Roman" w:hAnsiTheme="minorHAnsi" w:cstheme="minorHAnsi"/>
          <w:color w:val="000000" w:themeColor="text1"/>
          <w:sz w:val="24"/>
          <w:szCs w:val="24"/>
        </w:rPr>
      </w:pPr>
      <w:r w:rsidRPr="003E1A7D">
        <w:rPr>
          <w:rFonts w:asciiTheme="minorHAnsi" w:eastAsia="Times New Roman" w:hAnsiTheme="minorHAnsi" w:cstheme="minorHAnsi"/>
          <w:color w:val="000000" w:themeColor="text1"/>
          <w:sz w:val="24"/>
          <w:szCs w:val="24"/>
        </w:rPr>
        <w:t>Assists department supervisor in process validation</w:t>
      </w:r>
    </w:p>
    <w:p w14:paraId="1E17F91D" w14:textId="77777777" w:rsidR="00302448" w:rsidRPr="003E1A7D" w:rsidRDefault="00302448" w:rsidP="003E1A7D">
      <w:pPr>
        <w:numPr>
          <w:ilvl w:val="0"/>
          <w:numId w:val="18"/>
        </w:numPr>
        <w:shd w:val="clear" w:color="auto" w:fill="FFFFFF" w:themeFill="background1"/>
        <w:spacing w:before="100" w:beforeAutospacing="1" w:after="100" w:afterAutospacing="1" w:line="276" w:lineRule="auto"/>
        <w:ind w:left="1094" w:hanging="357"/>
        <w:rPr>
          <w:rFonts w:asciiTheme="minorHAnsi" w:eastAsia="Times New Roman" w:hAnsiTheme="minorHAnsi" w:cstheme="minorHAnsi"/>
          <w:color w:val="000000" w:themeColor="text1"/>
          <w:sz w:val="24"/>
          <w:szCs w:val="24"/>
        </w:rPr>
      </w:pPr>
      <w:r w:rsidRPr="003E1A7D">
        <w:rPr>
          <w:rFonts w:asciiTheme="minorHAnsi" w:eastAsia="Times New Roman" w:hAnsiTheme="minorHAnsi" w:cstheme="minorHAnsi"/>
          <w:color w:val="000000" w:themeColor="text1"/>
          <w:sz w:val="24"/>
          <w:szCs w:val="24"/>
        </w:rPr>
        <w:t>Performs calibration verification for supervisory review and approval</w:t>
      </w:r>
    </w:p>
    <w:p w14:paraId="18BC891B" w14:textId="77777777" w:rsidR="16E0BE1B" w:rsidRPr="003E1A7D" w:rsidRDefault="16E0BE1B" w:rsidP="003E1A7D">
      <w:pPr>
        <w:shd w:val="clear" w:color="auto" w:fill="FFFFFF" w:themeFill="background1"/>
        <w:spacing w:beforeAutospacing="1" w:afterAutospacing="1" w:line="276" w:lineRule="auto"/>
        <w:ind w:left="377"/>
        <w:rPr>
          <w:rFonts w:asciiTheme="minorHAnsi" w:eastAsia="Times New Roman" w:hAnsiTheme="minorHAnsi" w:cstheme="minorHAnsi"/>
          <w:color w:val="000000" w:themeColor="text1"/>
          <w:sz w:val="24"/>
          <w:szCs w:val="24"/>
        </w:rPr>
      </w:pPr>
    </w:p>
    <w:p w14:paraId="13E493CC" w14:textId="77777777" w:rsidR="00F07AE0" w:rsidRPr="003E1A7D" w:rsidRDefault="0934E980" w:rsidP="003E1A7D">
      <w:pPr>
        <w:shd w:val="clear" w:color="auto" w:fill="FFFFFF" w:themeFill="background1"/>
        <w:spacing w:after="240" w:line="276" w:lineRule="auto"/>
        <w:outlineLvl w:val="1"/>
        <w:rPr>
          <w:rFonts w:asciiTheme="minorHAnsi" w:eastAsia="Times New Roman" w:hAnsiTheme="minorHAnsi" w:cstheme="minorHAnsi"/>
          <w:b/>
          <w:bCs/>
          <w:color w:val="000000" w:themeColor="text1"/>
          <w:sz w:val="24"/>
          <w:szCs w:val="24"/>
        </w:rPr>
      </w:pPr>
      <w:r w:rsidRPr="003E1A7D">
        <w:rPr>
          <w:rFonts w:asciiTheme="minorHAnsi" w:eastAsia="Times New Roman" w:hAnsiTheme="minorHAnsi" w:cstheme="minorHAnsi"/>
          <w:b/>
          <w:bCs/>
          <w:color w:val="000000" w:themeColor="text1"/>
          <w:sz w:val="24"/>
          <w:szCs w:val="24"/>
        </w:rPr>
        <w:t xml:space="preserve"> Qualifications</w:t>
      </w:r>
    </w:p>
    <w:p w14:paraId="4306BB6C" w14:textId="77777777" w:rsidR="00302448" w:rsidRPr="003E1A7D" w:rsidRDefault="00302448" w:rsidP="003E1A7D">
      <w:pPr>
        <w:numPr>
          <w:ilvl w:val="0"/>
          <w:numId w:val="19"/>
        </w:numPr>
        <w:shd w:val="clear" w:color="auto" w:fill="FFFFFF"/>
        <w:spacing w:before="100" w:beforeAutospacing="1" w:after="100" w:afterAutospacing="1" w:line="276" w:lineRule="auto"/>
        <w:ind w:left="1095"/>
        <w:rPr>
          <w:rFonts w:asciiTheme="minorHAnsi" w:eastAsia="Times New Roman" w:hAnsiTheme="minorHAnsi" w:cstheme="minorHAnsi"/>
          <w:color w:val="000000" w:themeColor="text1"/>
          <w:sz w:val="24"/>
          <w:szCs w:val="24"/>
        </w:rPr>
      </w:pPr>
      <w:r w:rsidRPr="003E1A7D">
        <w:rPr>
          <w:rFonts w:asciiTheme="minorHAnsi" w:eastAsia="Times New Roman" w:hAnsiTheme="minorHAnsi" w:cstheme="minorHAnsi"/>
          <w:color w:val="000000" w:themeColor="text1"/>
          <w:sz w:val="24"/>
          <w:szCs w:val="24"/>
        </w:rPr>
        <w:t>A Bachelor’s degree in Medical Technology (or equivalent experience)</w:t>
      </w:r>
    </w:p>
    <w:p w14:paraId="7450EE8E" w14:textId="77777777" w:rsidR="00302448" w:rsidRPr="003E1A7D" w:rsidRDefault="000D21E6" w:rsidP="003E1A7D">
      <w:pPr>
        <w:numPr>
          <w:ilvl w:val="0"/>
          <w:numId w:val="19"/>
        </w:numPr>
        <w:shd w:val="clear" w:color="auto" w:fill="FFFFFF"/>
        <w:spacing w:before="100" w:beforeAutospacing="1" w:after="100" w:afterAutospacing="1" w:line="276" w:lineRule="auto"/>
        <w:ind w:left="1095"/>
        <w:rPr>
          <w:rFonts w:asciiTheme="minorHAnsi" w:eastAsia="Times New Roman" w:hAnsiTheme="minorHAnsi" w:cstheme="minorHAnsi"/>
          <w:color w:val="000000" w:themeColor="text1"/>
          <w:sz w:val="24"/>
          <w:szCs w:val="24"/>
        </w:rPr>
      </w:pPr>
      <w:r w:rsidRPr="003E1A7D">
        <w:rPr>
          <w:rFonts w:asciiTheme="minorHAnsi" w:eastAsia="Times New Roman" w:hAnsiTheme="minorHAnsi" w:cstheme="minorHAnsi"/>
          <w:color w:val="000000" w:themeColor="text1"/>
          <w:sz w:val="24"/>
          <w:szCs w:val="24"/>
        </w:rPr>
        <w:lastRenderedPageBreak/>
        <w:t>Obtain certification from Federal Ministry of Health and Human Services</w:t>
      </w:r>
    </w:p>
    <w:p w14:paraId="5FDCB2FF" w14:textId="77777777" w:rsidR="00302448" w:rsidRPr="003E1A7D" w:rsidRDefault="00302448" w:rsidP="003E1A7D">
      <w:pPr>
        <w:numPr>
          <w:ilvl w:val="0"/>
          <w:numId w:val="19"/>
        </w:numPr>
        <w:shd w:val="clear" w:color="auto" w:fill="FFFFFF"/>
        <w:spacing w:before="100" w:beforeAutospacing="1" w:after="100" w:afterAutospacing="1" w:line="276" w:lineRule="auto"/>
        <w:ind w:left="1095"/>
        <w:rPr>
          <w:rFonts w:asciiTheme="minorHAnsi" w:eastAsia="Times New Roman" w:hAnsiTheme="minorHAnsi" w:cstheme="minorHAnsi"/>
          <w:color w:val="000000" w:themeColor="text1"/>
          <w:sz w:val="24"/>
          <w:szCs w:val="24"/>
        </w:rPr>
      </w:pPr>
      <w:r w:rsidRPr="003E1A7D">
        <w:rPr>
          <w:rFonts w:asciiTheme="minorHAnsi" w:eastAsia="Times New Roman" w:hAnsiTheme="minorHAnsi" w:cstheme="minorHAnsi"/>
          <w:color w:val="000000" w:themeColor="text1"/>
          <w:sz w:val="24"/>
          <w:szCs w:val="24"/>
        </w:rPr>
        <w:t>Requires a Bachelor's degree from an accredited university or college in Medical Technology or Clinical Laboratory Science which includes successful completion of a supervised course of clinical internship in an approved hospital laboratory, or a Bachelor's degree in an applied science (Chemistry, Biology, Biochemistry)</w:t>
      </w:r>
    </w:p>
    <w:p w14:paraId="30CBD2C1" w14:textId="77777777" w:rsidR="00302448" w:rsidRPr="003E1A7D" w:rsidRDefault="00302448" w:rsidP="003E1A7D">
      <w:pPr>
        <w:numPr>
          <w:ilvl w:val="0"/>
          <w:numId w:val="19"/>
        </w:numPr>
        <w:shd w:val="clear" w:color="auto" w:fill="FFFFFF"/>
        <w:spacing w:before="100" w:beforeAutospacing="1" w:after="100" w:afterAutospacing="1" w:line="276" w:lineRule="auto"/>
        <w:ind w:left="1095"/>
        <w:rPr>
          <w:rFonts w:asciiTheme="minorHAnsi" w:eastAsia="Times New Roman" w:hAnsiTheme="minorHAnsi" w:cstheme="minorHAnsi"/>
          <w:color w:val="000000" w:themeColor="text1"/>
          <w:sz w:val="24"/>
          <w:szCs w:val="24"/>
        </w:rPr>
      </w:pPr>
      <w:r w:rsidRPr="003E1A7D">
        <w:rPr>
          <w:rFonts w:asciiTheme="minorHAnsi" w:eastAsia="Times New Roman" w:hAnsiTheme="minorHAnsi" w:cstheme="minorHAnsi"/>
          <w:color w:val="000000" w:themeColor="text1"/>
          <w:sz w:val="24"/>
          <w:szCs w:val="24"/>
        </w:rPr>
        <w:t>Requires the ability to maintain compliance with all regulatory agency</w:t>
      </w:r>
    </w:p>
    <w:p w14:paraId="16610218" w14:textId="77777777" w:rsidR="00302448" w:rsidRPr="003E1A7D" w:rsidRDefault="00302448" w:rsidP="003E1A7D">
      <w:pPr>
        <w:numPr>
          <w:ilvl w:val="0"/>
          <w:numId w:val="19"/>
        </w:numPr>
        <w:shd w:val="clear" w:color="auto" w:fill="FFFFFF"/>
        <w:spacing w:before="100" w:beforeAutospacing="1" w:after="100" w:afterAutospacing="1" w:line="276" w:lineRule="auto"/>
        <w:ind w:left="1095"/>
        <w:rPr>
          <w:rFonts w:asciiTheme="minorHAnsi" w:eastAsia="Times New Roman" w:hAnsiTheme="minorHAnsi" w:cstheme="minorHAnsi"/>
          <w:color w:val="000000" w:themeColor="text1"/>
          <w:sz w:val="24"/>
          <w:szCs w:val="24"/>
        </w:rPr>
      </w:pPr>
      <w:r w:rsidRPr="003E1A7D">
        <w:rPr>
          <w:rFonts w:asciiTheme="minorHAnsi" w:eastAsia="Times New Roman" w:hAnsiTheme="minorHAnsi" w:cstheme="minorHAnsi"/>
          <w:color w:val="000000" w:themeColor="text1"/>
          <w:sz w:val="24"/>
          <w:szCs w:val="24"/>
        </w:rPr>
        <w:t>Requires the manual/visual dexterity necessary to prepare specimens, prepare solutions, screen specimens and operate a computer software system</w:t>
      </w:r>
    </w:p>
    <w:p w14:paraId="229A0D3D" w14:textId="77777777" w:rsidR="00395067" w:rsidRPr="00B501A4" w:rsidRDefault="00302448" w:rsidP="00B501A4">
      <w:pPr>
        <w:numPr>
          <w:ilvl w:val="0"/>
          <w:numId w:val="19"/>
        </w:numPr>
        <w:shd w:val="clear" w:color="auto" w:fill="FFFFFF"/>
        <w:spacing w:before="100" w:beforeAutospacing="1" w:after="100" w:afterAutospacing="1" w:line="276" w:lineRule="auto"/>
        <w:ind w:left="1095"/>
        <w:rPr>
          <w:rFonts w:asciiTheme="minorHAnsi" w:eastAsia="Times New Roman" w:hAnsiTheme="minorHAnsi" w:cstheme="minorHAnsi"/>
          <w:color w:val="000000" w:themeColor="text1"/>
          <w:sz w:val="24"/>
          <w:szCs w:val="24"/>
        </w:rPr>
      </w:pPr>
      <w:r w:rsidRPr="003E1A7D">
        <w:rPr>
          <w:rFonts w:asciiTheme="minorHAnsi" w:eastAsia="Times New Roman" w:hAnsiTheme="minorHAnsi" w:cstheme="minorHAnsi"/>
          <w:color w:val="000000" w:themeColor="text1"/>
          <w:sz w:val="24"/>
          <w:szCs w:val="24"/>
        </w:rPr>
        <w:t>Requires a limited use of independent judgment and responsibility with minimum technical supervision</w:t>
      </w:r>
      <w:r w:rsidR="00BF2EED" w:rsidRPr="003E1A7D">
        <w:rPr>
          <w:rFonts w:asciiTheme="minorHAnsi" w:eastAsia="Times New Roman" w:hAnsiTheme="minorHAnsi" w:cstheme="minorHAnsi"/>
          <w:color w:val="000000" w:themeColor="text1"/>
          <w:sz w:val="24"/>
          <w:szCs w:val="24"/>
        </w:rPr>
        <w:t>.</w:t>
      </w:r>
    </w:p>
    <w:p w14:paraId="0AFAB1AF" w14:textId="77777777" w:rsidR="16E0BE1B" w:rsidRPr="003E1A7D" w:rsidRDefault="4173384D" w:rsidP="003E1A7D">
      <w:pPr>
        <w:pStyle w:val="ListParagraph"/>
        <w:spacing w:beforeAutospacing="1" w:afterAutospacing="1"/>
        <w:ind w:left="0"/>
        <w:rPr>
          <w:rFonts w:asciiTheme="minorHAnsi" w:eastAsia="Calibri" w:hAnsiTheme="minorHAnsi" w:cstheme="minorHAnsi"/>
          <w:b/>
          <w:bCs/>
          <w:color w:val="000000" w:themeColor="text1"/>
          <w:sz w:val="24"/>
          <w:szCs w:val="24"/>
        </w:rPr>
      </w:pPr>
      <w:r w:rsidRPr="003E1A7D">
        <w:rPr>
          <w:rFonts w:asciiTheme="minorHAnsi" w:eastAsia="Calibri" w:hAnsiTheme="minorHAnsi" w:cstheme="minorHAnsi"/>
          <w:b/>
          <w:bCs/>
          <w:color w:val="000000" w:themeColor="text1"/>
          <w:sz w:val="24"/>
          <w:szCs w:val="24"/>
        </w:rPr>
        <w:t xml:space="preserve">Competencies </w:t>
      </w:r>
    </w:p>
    <w:p w14:paraId="4E7F35DA" w14:textId="77777777" w:rsidR="4173384D" w:rsidRPr="003E1A7D" w:rsidRDefault="4173384D" w:rsidP="003E1A7D">
      <w:pPr>
        <w:pStyle w:val="ListParagraph"/>
        <w:numPr>
          <w:ilvl w:val="0"/>
          <w:numId w:val="1"/>
        </w:numPr>
        <w:spacing w:beforeAutospacing="1" w:afterAutospacing="1"/>
        <w:rPr>
          <w:rFonts w:asciiTheme="minorHAnsi" w:eastAsia="Calibri" w:hAnsiTheme="minorHAnsi" w:cstheme="minorHAnsi"/>
          <w:color w:val="000000" w:themeColor="text1"/>
          <w:sz w:val="24"/>
          <w:szCs w:val="24"/>
        </w:rPr>
      </w:pPr>
      <w:r w:rsidRPr="003E1A7D">
        <w:rPr>
          <w:rFonts w:asciiTheme="minorHAnsi" w:eastAsia="Calibri" w:hAnsiTheme="minorHAnsi" w:cstheme="minorHAnsi"/>
          <w:b/>
          <w:bCs/>
          <w:color w:val="000000" w:themeColor="text1"/>
          <w:sz w:val="24"/>
          <w:szCs w:val="24"/>
        </w:rPr>
        <w:t>Collaboration within and between teams:</w:t>
      </w:r>
      <w:r w:rsidRPr="003E1A7D">
        <w:rPr>
          <w:rFonts w:asciiTheme="minorHAnsi" w:eastAsia="Calibri" w:hAnsiTheme="minorHAnsi" w:cstheme="minorHAnsi"/>
          <w:color w:val="000000" w:themeColor="text1"/>
          <w:sz w:val="24"/>
          <w:szCs w:val="24"/>
        </w:rPr>
        <w:t xml:space="preserve"> Contributes productively to work and team performance. Keeps others informed to ensure integration and significant results. Exhibits a sense of reciprocity and respect and resolves conflicts in a productive way. Seeks out and listens to other people's opinions to inform their own decision and share information openly. </w:t>
      </w:r>
    </w:p>
    <w:p w14:paraId="0141DDA4" w14:textId="77777777" w:rsidR="4173384D" w:rsidRPr="003E1A7D" w:rsidRDefault="4173384D" w:rsidP="003E1A7D">
      <w:pPr>
        <w:pStyle w:val="ListParagraph"/>
        <w:numPr>
          <w:ilvl w:val="0"/>
          <w:numId w:val="1"/>
        </w:numPr>
        <w:jc w:val="both"/>
        <w:rPr>
          <w:rFonts w:asciiTheme="minorHAnsi" w:eastAsia="Calibri" w:hAnsiTheme="minorHAnsi" w:cstheme="minorHAnsi"/>
          <w:color w:val="000000" w:themeColor="text1"/>
          <w:sz w:val="24"/>
          <w:szCs w:val="24"/>
        </w:rPr>
      </w:pPr>
      <w:r w:rsidRPr="003E1A7D">
        <w:rPr>
          <w:rFonts w:asciiTheme="minorHAnsi" w:eastAsia="Calibri" w:hAnsiTheme="minorHAnsi" w:cstheme="minorHAnsi"/>
          <w:b/>
          <w:bCs/>
          <w:color w:val="000000" w:themeColor="text1"/>
          <w:sz w:val="24"/>
          <w:szCs w:val="24"/>
        </w:rPr>
        <w:t>Creates, applies and shares knowledge:</w:t>
      </w:r>
      <w:r w:rsidRPr="003E1A7D">
        <w:rPr>
          <w:rFonts w:asciiTheme="minorHAnsi" w:eastAsia="Calibri" w:hAnsiTheme="minorHAnsi" w:cstheme="minorHAnsi"/>
          <w:color w:val="000000" w:themeColor="text1"/>
          <w:sz w:val="24"/>
          <w:szCs w:val="24"/>
        </w:rPr>
        <w:t xml:space="preserve"> Contributes to an environment in which knowledge is created, applied and shared in a transparent way. Contributes to the unit's body of knowledge, applying lessons learned and experience. Actively invests in self-knowledge and seeks feedback. Build personal and professional networks inside and outside the work group. </w:t>
      </w:r>
    </w:p>
    <w:p w14:paraId="56E09034" w14:textId="77777777" w:rsidR="4173384D" w:rsidRPr="003E1A7D" w:rsidRDefault="4173384D" w:rsidP="003E1A7D">
      <w:pPr>
        <w:pStyle w:val="ListParagraph"/>
        <w:numPr>
          <w:ilvl w:val="0"/>
          <w:numId w:val="1"/>
        </w:numPr>
        <w:rPr>
          <w:rFonts w:asciiTheme="minorHAnsi" w:eastAsia="Calibri" w:hAnsiTheme="minorHAnsi" w:cstheme="minorHAnsi"/>
          <w:color w:val="000000" w:themeColor="text1"/>
          <w:sz w:val="24"/>
          <w:szCs w:val="24"/>
        </w:rPr>
      </w:pPr>
      <w:r w:rsidRPr="003E1A7D">
        <w:rPr>
          <w:rFonts w:asciiTheme="minorHAnsi" w:eastAsia="Calibri" w:hAnsiTheme="minorHAnsi" w:cstheme="minorHAnsi"/>
          <w:b/>
          <w:bCs/>
          <w:color w:val="000000" w:themeColor="text1"/>
          <w:sz w:val="24"/>
          <w:szCs w:val="24"/>
        </w:rPr>
        <w:t>Discernment and analytical decision-making:</w:t>
      </w:r>
      <w:r w:rsidRPr="003E1A7D">
        <w:rPr>
          <w:rFonts w:asciiTheme="minorHAnsi" w:eastAsia="Calibri" w:hAnsiTheme="minorHAnsi" w:cstheme="minorHAnsi"/>
          <w:color w:val="000000" w:themeColor="text1"/>
          <w:sz w:val="24"/>
          <w:szCs w:val="24"/>
        </w:rPr>
        <w:t xml:space="preserve"> Search and analyze facts, data and lessons learned to support sound and logical decisions about the work of one's own and others. Shows initiative when necessary and makes timely decisions.</w:t>
      </w:r>
    </w:p>
    <w:p w14:paraId="0008FA81" w14:textId="77777777" w:rsidR="00A001FC" w:rsidRPr="003E1A7D" w:rsidRDefault="00A001FC" w:rsidP="003E1A7D">
      <w:pPr>
        <w:spacing w:line="276" w:lineRule="auto"/>
        <w:rPr>
          <w:rFonts w:asciiTheme="minorHAnsi" w:hAnsiTheme="minorHAnsi" w:cstheme="minorHAnsi"/>
          <w:b/>
          <w:bCs/>
          <w:color w:val="000000" w:themeColor="text1"/>
          <w:sz w:val="24"/>
          <w:szCs w:val="24"/>
          <w:lang w:eastAsia="en-GB"/>
        </w:rPr>
      </w:pPr>
      <w:r w:rsidRPr="003E1A7D">
        <w:rPr>
          <w:rFonts w:asciiTheme="minorHAnsi" w:hAnsiTheme="minorHAnsi" w:cstheme="minorHAnsi"/>
          <w:b/>
          <w:bCs/>
          <w:color w:val="000000" w:themeColor="text1"/>
          <w:sz w:val="24"/>
          <w:szCs w:val="24"/>
          <w:lang w:eastAsia="en-GB"/>
        </w:rPr>
        <w:t xml:space="preserve">Duration of </w:t>
      </w:r>
      <w:r w:rsidR="2E85E4A4" w:rsidRPr="003E1A7D">
        <w:rPr>
          <w:rFonts w:asciiTheme="minorHAnsi" w:hAnsiTheme="minorHAnsi" w:cstheme="minorHAnsi"/>
          <w:b/>
          <w:bCs/>
          <w:color w:val="000000" w:themeColor="text1"/>
          <w:sz w:val="24"/>
          <w:szCs w:val="24"/>
          <w:lang w:eastAsia="en-GB"/>
        </w:rPr>
        <w:t>assignment:</w:t>
      </w:r>
    </w:p>
    <w:p w14:paraId="737EDD1C" w14:textId="77777777" w:rsidR="00A001FC" w:rsidRPr="003E1A7D" w:rsidRDefault="5BAAAD60" w:rsidP="003E1A7D">
      <w:pPr>
        <w:spacing w:line="276" w:lineRule="auto"/>
        <w:rPr>
          <w:rFonts w:asciiTheme="minorHAnsi" w:hAnsiTheme="minorHAnsi" w:cstheme="minorHAnsi"/>
          <w:color w:val="000000" w:themeColor="text1"/>
          <w:sz w:val="24"/>
          <w:szCs w:val="24"/>
          <w:lang w:eastAsia="en-GB"/>
        </w:rPr>
      </w:pPr>
      <w:r w:rsidRPr="003E1A7D">
        <w:rPr>
          <w:rFonts w:asciiTheme="minorHAnsi" w:hAnsiTheme="minorHAnsi" w:cstheme="minorHAnsi"/>
          <w:color w:val="000000" w:themeColor="text1"/>
          <w:sz w:val="24"/>
          <w:szCs w:val="24"/>
          <w:lang w:eastAsia="en-GB"/>
        </w:rPr>
        <w:t>The contract</w:t>
      </w:r>
      <w:r w:rsidR="00A001FC" w:rsidRPr="003E1A7D">
        <w:rPr>
          <w:rFonts w:asciiTheme="minorHAnsi" w:hAnsiTheme="minorHAnsi" w:cstheme="minorHAnsi"/>
          <w:color w:val="000000" w:themeColor="text1"/>
          <w:sz w:val="24"/>
          <w:szCs w:val="24"/>
          <w:lang w:eastAsia="en-GB"/>
        </w:rPr>
        <w:t xml:space="preserve"> is valid for 12 months</w:t>
      </w:r>
      <w:r w:rsidR="00395067" w:rsidRPr="003E1A7D">
        <w:rPr>
          <w:rFonts w:asciiTheme="minorHAnsi" w:hAnsiTheme="minorHAnsi" w:cstheme="minorHAnsi"/>
          <w:color w:val="000000" w:themeColor="text1"/>
          <w:sz w:val="24"/>
          <w:szCs w:val="24"/>
          <w:lang w:eastAsia="en-GB"/>
        </w:rPr>
        <w:t xml:space="preserve"> of which the first three months is a probation period, </w:t>
      </w:r>
      <w:r w:rsidR="00A001FC" w:rsidRPr="003E1A7D">
        <w:rPr>
          <w:rFonts w:asciiTheme="minorHAnsi" w:hAnsiTheme="minorHAnsi" w:cstheme="minorHAnsi"/>
          <w:color w:val="000000" w:themeColor="text1"/>
          <w:sz w:val="24"/>
          <w:szCs w:val="24"/>
          <w:lang w:eastAsia="en-GB"/>
        </w:rPr>
        <w:t xml:space="preserve">from the date of signature, with a possibility of extension </w:t>
      </w:r>
      <w:r w:rsidR="00302448" w:rsidRPr="003E1A7D">
        <w:rPr>
          <w:rFonts w:asciiTheme="minorHAnsi" w:hAnsiTheme="minorHAnsi" w:cstheme="minorHAnsi"/>
          <w:color w:val="000000" w:themeColor="text1"/>
          <w:sz w:val="24"/>
          <w:szCs w:val="24"/>
          <w:lang w:eastAsia="en-GB"/>
        </w:rPr>
        <w:t>after satisfactory performance appraisal.</w:t>
      </w:r>
      <w:r w:rsidR="00A001FC" w:rsidRPr="003E1A7D">
        <w:rPr>
          <w:rFonts w:asciiTheme="minorHAnsi" w:hAnsiTheme="minorHAnsi" w:cstheme="minorHAnsi"/>
          <w:color w:val="000000" w:themeColor="text1"/>
          <w:sz w:val="24"/>
          <w:szCs w:val="24"/>
          <w:lang w:eastAsia="en-GB"/>
        </w:rPr>
        <w:t xml:space="preserve"> extension.</w:t>
      </w:r>
      <w:r w:rsidR="00395067" w:rsidRPr="003E1A7D">
        <w:rPr>
          <w:rFonts w:asciiTheme="minorHAnsi" w:hAnsiTheme="minorHAnsi" w:cstheme="minorHAnsi"/>
          <w:color w:val="000000" w:themeColor="text1"/>
          <w:sz w:val="24"/>
          <w:szCs w:val="24"/>
          <w:lang w:eastAsia="en-GB"/>
        </w:rPr>
        <w:t xml:space="preserve"> </w:t>
      </w:r>
    </w:p>
    <w:p w14:paraId="64F5687E" w14:textId="77777777" w:rsidR="00A001FC" w:rsidRPr="003E1A7D" w:rsidRDefault="00A001FC" w:rsidP="003E1A7D">
      <w:pPr>
        <w:spacing w:line="276" w:lineRule="auto"/>
        <w:rPr>
          <w:rFonts w:asciiTheme="minorHAnsi" w:hAnsiTheme="minorHAnsi" w:cstheme="minorHAnsi"/>
          <w:b/>
          <w:bCs/>
          <w:color w:val="000000" w:themeColor="text1"/>
          <w:sz w:val="24"/>
          <w:szCs w:val="24"/>
          <w:lang w:eastAsia="en-GB"/>
        </w:rPr>
      </w:pPr>
      <w:r w:rsidRPr="003E1A7D">
        <w:rPr>
          <w:rFonts w:asciiTheme="minorHAnsi" w:hAnsiTheme="minorHAnsi" w:cstheme="minorHAnsi"/>
          <w:b/>
          <w:bCs/>
          <w:color w:val="000000" w:themeColor="text1"/>
          <w:sz w:val="24"/>
          <w:szCs w:val="24"/>
          <w:lang w:eastAsia="en-GB"/>
        </w:rPr>
        <w:t>Working Hours:</w:t>
      </w:r>
    </w:p>
    <w:p w14:paraId="35B691DA" w14:textId="77777777" w:rsidR="00A001FC" w:rsidRPr="003E1A7D" w:rsidRDefault="00A001FC" w:rsidP="003E1A7D">
      <w:pPr>
        <w:spacing w:line="276" w:lineRule="auto"/>
        <w:rPr>
          <w:rFonts w:asciiTheme="minorHAnsi" w:hAnsiTheme="minorHAnsi" w:cstheme="minorHAnsi"/>
          <w:color w:val="000000" w:themeColor="text1"/>
          <w:sz w:val="24"/>
          <w:szCs w:val="24"/>
          <w:lang w:eastAsia="en-GB"/>
        </w:rPr>
      </w:pPr>
      <w:r w:rsidRPr="003E1A7D">
        <w:rPr>
          <w:rFonts w:asciiTheme="minorHAnsi" w:hAnsiTheme="minorHAnsi" w:cstheme="minorHAnsi"/>
          <w:color w:val="000000" w:themeColor="text1"/>
          <w:sz w:val="24"/>
          <w:szCs w:val="24"/>
          <w:lang w:eastAsia="en-GB"/>
        </w:rPr>
        <w:t xml:space="preserve">The </w:t>
      </w:r>
      <w:r w:rsidR="00302448" w:rsidRPr="003E1A7D">
        <w:rPr>
          <w:rFonts w:asciiTheme="minorHAnsi" w:hAnsiTheme="minorHAnsi" w:cstheme="minorHAnsi"/>
          <w:color w:val="000000" w:themeColor="text1"/>
          <w:sz w:val="24"/>
          <w:szCs w:val="24"/>
          <w:lang w:eastAsia="en-GB"/>
        </w:rPr>
        <w:t>Blood Bank technologist</w:t>
      </w:r>
      <w:r w:rsidRPr="003E1A7D">
        <w:rPr>
          <w:rFonts w:asciiTheme="minorHAnsi" w:hAnsiTheme="minorHAnsi" w:cstheme="minorHAnsi"/>
          <w:color w:val="000000" w:themeColor="text1"/>
          <w:sz w:val="24"/>
          <w:szCs w:val="24"/>
          <w:lang w:eastAsia="en-GB"/>
        </w:rPr>
        <w:t xml:space="preserve"> is to work for 8 hours a day for 5 days each week </w:t>
      </w:r>
      <w:r w:rsidR="6992A58D" w:rsidRPr="003E1A7D">
        <w:rPr>
          <w:rFonts w:asciiTheme="minorHAnsi" w:hAnsiTheme="minorHAnsi" w:cstheme="minorHAnsi"/>
          <w:color w:val="000000" w:themeColor="text1"/>
          <w:sz w:val="24"/>
          <w:szCs w:val="24"/>
          <w:lang w:eastAsia="en-GB"/>
        </w:rPr>
        <w:t>except for</w:t>
      </w:r>
      <w:r w:rsidRPr="003E1A7D">
        <w:rPr>
          <w:rFonts w:asciiTheme="minorHAnsi" w:hAnsiTheme="minorHAnsi" w:cstheme="minorHAnsi"/>
          <w:color w:val="000000" w:themeColor="text1"/>
          <w:sz w:val="24"/>
          <w:szCs w:val="24"/>
          <w:lang w:eastAsia="en-GB"/>
        </w:rPr>
        <w:t xml:space="preserve"> public holidays.</w:t>
      </w:r>
    </w:p>
    <w:p w14:paraId="38061723" w14:textId="77777777" w:rsidR="00974BE7" w:rsidRPr="003E1A7D" w:rsidRDefault="00106DB9" w:rsidP="003E1A7D">
      <w:pPr>
        <w:spacing w:line="276" w:lineRule="auto"/>
        <w:rPr>
          <w:rFonts w:asciiTheme="minorHAnsi" w:hAnsiTheme="minorHAnsi" w:cstheme="minorHAnsi"/>
          <w:color w:val="000000" w:themeColor="text1"/>
          <w:sz w:val="24"/>
          <w:szCs w:val="24"/>
          <w:lang w:eastAsia="en-GB"/>
        </w:rPr>
      </w:pPr>
      <w:r w:rsidRPr="00D418CE">
        <w:rPr>
          <w:rFonts w:asciiTheme="minorHAnsi" w:hAnsiTheme="minorHAnsi" w:cstheme="minorHAnsi"/>
          <w:b/>
          <w:bCs/>
          <w:color w:val="000000" w:themeColor="text1"/>
          <w:sz w:val="24"/>
          <w:szCs w:val="24"/>
          <w:lang w:eastAsia="en-GB"/>
        </w:rPr>
        <w:t xml:space="preserve">Work </w:t>
      </w:r>
      <w:r w:rsidR="00F07AE0" w:rsidRPr="00D418CE">
        <w:rPr>
          <w:rFonts w:asciiTheme="minorHAnsi" w:hAnsiTheme="minorHAnsi" w:cstheme="minorHAnsi"/>
          <w:b/>
          <w:bCs/>
          <w:color w:val="000000" w:themeColor="text1"/>
          <w:sz w:val="24"/>
          <w:szCs w:val="24"/>
          <w:lang w:eastAsia="en-GB"/>
        </w:rPr>
        <w:t>location</w:t>
      </w:r>
      <w:r w:rsidR="00F07AE0" w:rsidRPr="003E1A7D">
        <w:rPr>
          <w:rFonts w:asciiTheme="minorHAnsi" w:hAnsiTheme="minorHAnsi" w:cstheme="minorHAnsi"/>
          <w:color w:val="000000" w:themeColor="text1"/>
          <w:sz w:val="24"/>
          <w:szCs w:val="24"/>
          <w:lang w:eastAsia="en-GB"/>
        </w:rPr>
        <w:t>:</w:t>
      </w:r>
    </w:p>
    <w:p w14:paraId="5CB2635E" w14:textId="5A948C60" w:rsidR="00B501A4" w:rsidRPr="00ED356D" w:rsidRDefault="00406551" w:rsidP="00B501A4">
      <w:pPr>
        <w:spacing w:line="276" w:lineRule="auto"/>
        <w:jc w:val="both"/>
        <w:rPr>
          <w:rFonts w:asciiTheme="minorHAnsi" w:hAnsiTheme="minorHAnsi" w:cstheme="minorHAnsi"/>
          <w:b/>
          <w:bCs/>
          <w:color w:val="000000" w:themeColor="text1"/>
          <w:sz w:val="24"/>
          <w:szCs w:val="24"/>
        </w:rPr>
      </w:pPr>
      <w:r w:rsidRPr="00406551">
        <w:rPr>
          <w:rFonts w:asciiTheme="minorHAnsi" w:eastAsia="Times New Roman" w:hAnsiTheme="minorHAnsi" w:cstheme="minorHAnsi"/>
          <w:color w:val="000000" w:themeColor="text1"/>
          <w:sz w:val="24"/>
          <w:szCs w:val="24"/>
        </w:rPr>
        <w:t>Banadir Hospital in Mogadishu, Banadir.</w:t>
      </w:r>
    </w:p>
    <w:p w14:paraId="429AFC31" w14:textId="77777777" w:rsidR="00A001FC" w:rsidRPr="003E1A7D" w:rsidRDefault="00A001FC" w:rsidP="003E1A7D">
      <w:pPr>
        <w:spacing w:line="276" w:lineRule="auto"/>
        <w:rPr>
          <w:rFonts w:asciiTheme="minorHAnsi" w:hAnsiTheme="minorHAnsi" w:cstheme="minorHAnsi"/>
          <w:bCs/>
          <w:color w:val="000000" w:themeColor="text1"/>
          <w:sz w:val="24"/>
          <w:szCs w:val="24"/>
          <w:lang w:eastAsia="en-GB"/>
        </w:rPr>
      </w:pPr>
      <w:r w:rsidRPr="003E1A7D">
        <w:rPr>
          <w:rFonts w:asciiTheme="minorHAnsi" w:hAnsiTheme="minorHAnsi" w:cstheme="minorHAnsi"/>
          <w:b/>
          <w:bCs/>
          <w:color w:val="000000" w:themeColor="text1"/>
          <w:sz w:val="24"/>
          <w:szCs w:val="24"/>
          <w:lang w:eastAsia="en-GB"/>
        </w:rPr>
        <w:t>Reporting agreement</w:t>
      </w:r>
    </w:p>
    <w:p w14:paraId="4EC9C4FB" w14:textId="77777777" w:rsidR="00A001FC" w:rsidRPr="00B501A4" w:rsidRDefault="00A001FC" w:rsidP="00B501A4">
      <w:pPr>
        <w:spacing w:line="276" w:lineRule="auto"/>
        <w:rPr>
          <w:rFonts w:asciiTheme="minorHAnsi" w:hAnsiTheme="minorHAnsi" w:cstheme="minorHAnsi"/>
          <w:bCs/>
          <w:color w:val="000000" w:themeColor="text1"/>
          <w:sz w:val="24"/>
          <w:szCs w:val="24"/>
          <w:lang w:eastAsia="en-GB"/>
        </w:rPr>
      </w:pPr>
      <w:r w:rsidRPr="003E1A7D">
        <w:rPr>
          <w:rFonts w:asciiTheme="minorHAnsi" w:hAnsiTheme="minorHAnsi" w:cstheme="minorHAnsi"/>
          <w:bCs/>
          <w:color w:val="000000" w:themeColor="text1"/>
          <w:sz w:val="24"/>
          <w:szCs w:val="24"/>
          <w:lang w:eastAsia="en-GB"/>
        </w:rPr>
        <w:t xml:space="preserve"> The </w:t>
      </w:r>
      <w:r w:rsidR="00302448" w:rsidRPr="003E1A7D">
        <w:rPr>
          <w:rFonts w:asciiTheme="minorHAnsi" w:hAnsiTheme="minorHAnsi" w:cstheme="minorHAnsi"/>
          <w:bCs/>
          <w:color w:val="000000" w:themeColor="text1"/>
          <w:sz w:val="24"/>
          <w:szCs w:val="24"/>
          <w:lang w:eastAsia="en-GB"/>
        </w:rPr>
        <w:t>Blood Bank technologist</w:t>
      </w:r>
      <w:r w:rsidR="00041328" w:rsidRPr="003E1A7D">
        <w:rPr>
          <w:rFonts w:asciiTheme="minorHAnsi" w:hAnsiTheme="minorHAnsi" w:cstheme="minorHAnsi"/>
          <w:bCs/>
          <w:color w:val="000000" w:themeColor="text1"/>
          <w:sz w:val="24"/>
          <w:szCs w:val="24"/>
          <w:lang w:eastAsia="en-GB"/>
        </w:rPr>
        <w:t xml:space="preserve"> will submit a monthly report of services performed with a timesheet in order to be paid.</w:t>
      </w:r>
      <w:r w:rsidRPr="003E1A7D">
        <w:rPr>
          <w:rFonts w:asciiTheme="minorHAnsi" w:hAnsiTheme="minorHAnsi" w:cstheme="minorHAnsi"/>
          <w:bCs/>
          <w:color w:val="000000" w:themeColor="text1"/>
          <w:sz w:val="24"/>
          <w:szCs w:val="24"/>
          <w:lang w:eastAsia="en-GB"/>
        </w:rPr>
        <w:t xml:space="preserve"> </w:t>
      </w:r>
      <w:bookmarkEnd w:id="0"/>
    </w:p>
    <w:p w14:paraId="2D96C194" w14:textId="77777777" w:rsidR="00A001FC" w:rsidRPr="003E1A7D" w:rsidRDefault="00A001FC" w:rsidP="003E1A7D">
      <w:pPr>
        <w:spacing w:after="0" w:line="276" w:lineRule="auto"/>
        <w:jc w:val="center"/>
        <w:rPr>
          <w:rFonts w:asciiTheme="minorHAnsi" w:hAnsiTheme="minorHAnsi" w:cstheme="minorHAnsi"/>
          <w:vanish/>
          <w:color w:val="000000" w:themeColor="text1"/>
          <w:sz w:val="24"/>
          <w:szCs w:val="24"/>
        </w:rPr>
      </w:pPr>
    </w:p>
    <w:p w14:paraId="0B8D0FEE" w14:textId="77777777" w:rsidR="00A001FC" w:rsidRPr="003E1A7D" w:rsidRDefault="00A001FC" w:rsidP="003E1A7D">
      <w:pPr>
        <w:spacing w:after="0" w:line="276" w:lineRule="auto"/>
        <w:jc w:val="center"/>
        <w:rPr>
          <w:rFonts w:asciiTheme="minorHAnsi" w:hAnsiTheme="minorHAnsi" w:cstheme="minorHAnsi"/>
          <w:vanish/>
          <w:color w:val="000000" w:themeColor="text1"/>
          <w:sz w:val="24"/>
          <w:szCs w:val="24"/>
        </w:rPr>
      </w:pPr>
    </w:p>
    <w:p w14:paraId="3DA8C3AD" w14:textId="77777777" w:rsidR="00A001FC" w:rsidRPr="003E1A7D" w:rsidRDefault="00A001FC" w:rsidP="003E1A7D">
      <w:pPr>
        <w:spacing w:after="0" w:line="276" w:lineRule="auto"/>
        <w:jc w:val="center"/>
        <w:rPr>
          <w:rFonts w:asciiTheme="minorHAnsi" w:hAnsiTheme="minorHAnsi" w:cstheme="minorHAnsi"/>
          <w:vanish/>
          <w:color w:val="000000" w:themeColor="text1"/>
          <w:sz w:val="24"/>
          <w:szCs w:val="24"/>
        </w:rPr>
      </w:pPr>
    </w:p>
    <w:sectPr w:rsidR="00A001FC" w:rsidRPr="003E1A7D" w:rsidSect="009B544F">
      <w:footerReference w:type="default" r:id="rId12"/>
      <w:pgSz w:w="12240" w:h="15840"/>
      <w:pgMar w:top="675"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ACDB5E" w14:textId="77777777" w:rsidR="009B544F" w:rsidRDefault="009B544F" w:rsidP="00A001FC">
      <w:pPr>
        <w:spacing w:after="0" w:line="240" w:lineRule="auto"/>
      </w:pPr>
      <w:r>
        <w:separator/>
      </w:r>
    </w:p>
  </w:endnote>
  <w:endnote w:type="continuationSeparator" w:id="0">
    <w:p w14:paraId="5CEA6A05" w14:textId="77777777" w:rsidR="009B544F" w:rsidRDefault="009B544F" w:rsidP="00A001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Noto Sans">
    <w:charset w:val="00"/>
    <w:family w:val="swiss"/>
    <w:pitch w:val="variable"/>
    <w:sig w:usb0="E00082FF" w:usb1="400078F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F279B7" w14:textId="77777777" w:rsidR="00D94786" w:rsidRPr="00E900E4" w:rsidRDefault="001667CE" w:rsidP="003C4AC2">
    <w:pPr>
      <w:tabs>
        <w:tab w:val="center" w:pos="4550"/>
        <w:tab w:val="left" w:pos="5818"/>
      </w:tabs>
      <w:spacing w:after="120"/>
      <w:ind w:right="260"/>
      <w:jc w:val="right"/>
      <w:rPr>
        <w:rFonts w:ascii="Arial" w:hAnsi="Arial" w:cs="Arial"/>
        <w:color w:val="323E4F"/>
        <w:sz w:val="20"/>
        <w:szCs w:val="20"/>
      </w:rPr>
    </w:pPr>
    <w:r w:rsidRPr="00E900E4">
      <w:rPr>
        <w:rFonts w:ascii="Arial" w:hAnsi="Arial" w:cs="Arial"/>
        <w:color w:val="8496B0"/>
        <w:spacing w:val="60"/>
        <w:sz w:val="20"/>
        <w:szCs w:val="20"/>
      </w:rPr>
      <w:t>Page</w:t>
    </w:r>
    <w:r w:rsidRPr="00E900E4">
      <w:rPr>
        <w:rFonts w:ascii="Arial" w:hAnsi="Arial" w:cs="Arial"/>
        <w:color w:val="8496B0"/>
        <w:sz w:val="20"/>
        <w:szCs w:val="20"/>
      </w:rPr>
      <w:t xml:space="preserve"> </w:t>
    </w:r>
    <w:r w:rsidRPr="00E900E4">
      <w:rPr>
        <w:rFonts w:ascii="Arial" w:hAnsi="Arial" w:cs="Arial"/>
        <w:color w:val="323E4F"/>
        <w:sz w:val="20"/>
        <w:szCs w:val="20"/>
      </w:rPr>
      <w:fldChar w:fldCharType="begin"/>
    </w:r>
    <w:r w:rsidRPr="00E900E4">
      <w:rPr>
        <w:rFonts w:ascii="Arial" w:hAnsi="Arial" w:cs="Arial"/>
        <w:color w:val="323E4F"/>
        <w:sz w:val="20"/>
        <w:szCs w:val="20"/>
      </w:rPr>
      <w:instrText xml:space="preserve"> PAGE   \* MERGEFORMAT </w:instrText>
    </w:r>
    <w:r w:rsidRPr="00E900E4">
      <w:rPr>
        <w:rFonts w:ascii="Arial" w:hAnsi="Arial" w:cs="Arial"/>
        <w:color w:val="323E4F"/>
        <w:sz w:val="20"/>
        <w:szCs w:val="20"/>
      </w:rPr>
      <w:fldChar w:fldCharType="separate"/>
    </w:r>
    <w:r>
      <w:rPr>
        <w:rFonts w:ascii="Arial" w:hAnsi="Arial" w:cs="Arial"/>
        <w:noProof/>
        <w:color w:val="323E4F"/>
        <w:sz w:val="20"/>
        <w:szCs w:val="20"/>
      </w:rPr>
      <w:t>7</w:t>
    </w:r>
    <w:r w:rsidRPr="00E900E4">
      <w:rPr>
        <w:rFonts w:ascii="Arial" w:hAnsi="Arial" w:cs="Arial"/>
        <w:color w:val="323E4F"/>
        <w:sz w:val="20"/>
        <w:szCs w:val="20"/>
      </w:rPr>
      <w:fldChar w:fldCharType="end"/>
    </w:r>
    <w:r w:rsidRPr="00E900E4">
      <w:rPr>
        <w:rFonts w:ascii="Arial" w:hAnsi="Arial" w:cs="Arial"/>
        <w:color w:val="323E4F"/>
        <w:sz w:val="20"/>
        <w:szCs w:val="20"/>
      </w:rPr>
      <w:t xml:space="preserve"> | </w:t>
    </w:r>
    <w:fldSimple w:instr="NUMPAGES  \* Arabic  \* MERGEFORMAT">
      <w:r w:rsidRPr="00516718">
        <w:rPr>
          <w:rFonts w:ascii="Arial" w:hAnsi="Arial" w:cs="Arial"/>
          <w:noProof/>
          <w:color w:val="323E4F"/>
          <w:sz w:val="20"/>
          <w:szCs w:val="20"/>
        </w:rPr>
        <w:t>13</w:t>
      </w:r>
    </w:fldSimple>
  </w:p>
  <w:p w14:paraId="69344330" w14:textId="77777777" w:rsidR="00D94786" w:rsidRPr="006928BF" w:rsidRDefault="00D94786" w:rsidP="003C4AC2">
    <w:pPr>
      <w:pStyle w:val="Footer"/>
      <w:jc w:val="right"/>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DD7DB3" w14:textId="77777777" w:rsidR="009B544F" w:rsidRDefault="009B544F" w:rsidP="00A001FC">
      <w:pPr>
        <w:spacing w:after="0" w:line="240" w:lineRule="auto"/>
      </w:pPr>
      <w:r>
        <w:separator/>
      </w:r>
    </w:p>
  </w:footnote>
  <w:footnote w:type="continuationSeparator" w:id="0">
    <w:p w14:paraId="5D7235C4" w14:textId="77777777" w:rsidR="009B544F" w:rsidRDefault="009B544F" w:rsidP="00A001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50FFB"/>
    <w:multiLevelType w:val="multilevel"/>
    <w:tmpl w:val="6240C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B94412F"/>
    <w:multiLevelType w:val="hybridMultilevel"/>
    <w:tmpl w:val="CA70E9FC"/>
    <w:lvl w:ilvl="0" w:tplc="0409001B">
      <w:start w:val="1"/>
      <w:numFmt w:val="lowerRoman"/>
      <w:lvlText w:val="%1."/>
      <w:lvlJc w:val="right"/>
      <w:pPr>
        <w:ind w:left="2160" w:hanging="360"/>
      </w:pPr>
      <w:rPr>
        <w:b w:val="0"/>
        <w:lang w:val="en-AU"/>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2F2977A7"/>
    <w:multiLevelType w:val="multilevel"/>
    <w:tmpl w:val="FD38004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373A6706"/>
    <w:multiLevelType w:val="hybridMultilevel"/>
    <w:tmpl w:val="D2C43F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DB57B17"/>
    <w:multiLevelType w:val="hybridMultilevel"/>
    <w:tmpl w:val="EA2C42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AB65B41"/>
    <w:multiLevelType w:val="multilevel"/>
    <w:tmpl w:val="4F828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B43D325"/>
    <w:multiLevelType w:val="hybridMultilevel"/>
    <w:tmpl w:val="E962DADA"/>
    <w:lvl w:ilvl="0" w:tplc="6B9C9D4C">
      <w:start w:val="1"/>
      <w:numFmt w:val="bullet"/>
      <w:lvlText w:val=""/>
      <w:lvlJc w:val="left"/>
      <w:pPr>
        <w:ind w:left="720" w:hanging="360"/>
      </w:pPr>
      <w:rPr>
        <w:rFonts w:ascii="Symbol" w:hAnsi="Symbol" w:hint="default"/>
      </w:rPr>
    </w:lvl>
    <w:lvl w:ilvl="1" w:tplc="F5043FDE">
      <w:start w:val="1"/>
      <w:numFmt w:val="bullet"/>
      <w:lvlText w:val="o"/>
      <w:lvlJc w:val="left"/>
      <w:pPr>
        <w:ind w:left="1440" w:hanging="360"/>
      </w:pPr>
      <w:rPr>
        <w:rFonts w:ascii="Courier New" w:hAnsi="Courier New" w:hint="default"/>
      </w:rPr>
    </w:lvl>
    <w:lvl w:ilvl="2" w:tplc="A0BA9F2A">
      <w:start w:val="1"/>
      <w:numFmt w:val="bullet"/>
      <w:lvlText w:val=""/>
      <w:lvlJc w:val="left"/>
      <w:pPr>
        <w:ind w:left="2160" w:hanging="360"/>
      </w:pPr>
      <w:rPr>
        <w:rFonts w:ascii="Wingdings" w:hAnsi="Wingdings" w:hint="default"/>
      </w:rPr>
    </w:lvl>
    <w:lvl w:ilvl="3" w:tplc="9384B8DA">
      <w:start w:val="1"/>
      <w:numFmt w:val="bullet"/>
      <w:lvlText w:val=""/>
      <w:lvlJc w:val="left"/>
      <w:pPr>
        <w:ind w:left="2880" w:hanging="360"/>
      </w:pPr>
      <w:rPr>
        <w:rFonts w:ascii="Symbol" w:hAnsi="Symbol" w:hint="default"/>
      </w:rPr>
    </w:lvl>
    <w:lvl w:ilvl="4" w:tplc="2804688A">
      <w:start w:val="1"/>
      <w:numFmt w:val="bullet"/>
      <w:lvlText w:val="o"/>
      <w:lvlJc w:val="left"/>
      <w:pPr>
        <w:ind w:left="3600" w:hanging="360"/>
      </w:pPr>
      <w:rPr>
        <w:rFonts w:ascii="Courier New" w:hAnsi="Courier New" w:hint="default"/>
      </w:rPr>
    </w:lvl>
    <w:lvl w:ilvl="5" w:tplc="E006C9AE">
      <w:start w:val="1"/>
      <w:numFmt w:val="bullet"/>
      <w:lvlText w:val=""/>
      <w:lvlJc w:val="left"/>
      <w:pPr>
        <w:ind w:left="4320" w:hanging="360"/>
      </w:pPr>
      <w:rPr>
        <w:rFonts w:ascii="Wingdings" w:hAnsi="Wingdings" w:hint="default"/>
      </w:rPr>
    </w:lvl>
    <w:lvl w:ilvl="6" w:tplc="AE1ACFF8">
      <w:start w:val="1"/>
      <w:numFmt w:val="bullet"/>
      <w:lvlText w:val=""/>
      <w:lvlJc w:val="left"/>
      <w:pPr>
        <w:ind w:left="5040" w:hanging="360"/>
      </w:pPr>
      <w:rPr>
        <w:rFonts w:ascii="Symbol" w:hAnsi="Symbol" w:hint="default"/>
      </w:rPr>
    </w:lvl>
    <w:lvl w:ilvl="7" w:tplc="D3A8689C">
      <w:start w:val="1"/>
      <w:numFmt w:val="bullet"/>
      <w:lvlText w:val="o"/>
      <w:lvlJc w:val="left"/>
      <w:pPr>
        <w:ind w:left="5760" w:hanging="360"/>
      </w:pPr>
      <w:rPr>
        <w:rFonts w:ascii="Courier New" w:hAnsi="Courier New" w:hint="default"/>
      </w:rPr>
    </w:lvl>
    <w:lvl w:ilvl="8" w:tplc="88FA678C">
      <w:start w:val="1"/>
      <w:numFmt w:val="bullet"/>
      <w:lvlText w:val=""/>
      <w:lvlJc w:val="left"/>
      <w:pPr>
        <w:ind w:left="6480" w:hanging="360"/>
      </w:pPr>
      <w:rPr>
        <w:rFonts w:ascii="Wingdings" w:hAnsi="Wingdings" w:hint="default"/>
      </w:rPr>
    </w:lvl>
  </w:abstractNum>
  <w:abstractNum w:abstractNumId="7" w15:restartNumberingAfterBreak="0">
    <w:nsid w:val="4EEB228C"/>
    <w:multiLevelType w:val="hybridMultilevel"/>
    <w:tmpl w:val="2B96774E"/>
    <w:lvl w:ilvl="0" w:tplc="6EC04944">
      <w:start w:val="1"/>
      <w:numFmt w:val="bullet"/>
      <w:lvlText w:val=""/>
      <w:lvlJc w:val="left"/>
      <w:pPr>
        <w:ind w:left="720" w:hanging="360"/>
      </w:pPr>
      <w:rPr>
        <w:rFonts w:ascii="Symbol" w:hAnsi="Symbol" w:hint="default"/>
      </w:rPr>
    </w:lvl>
    <w:lvl w:ilvl="1" w:tplc="047E9710">
      <w:start w:val="1"/>
      <w:numFmt w:val="bullet"/>
      <w:lvlText w:val="o"/>
      <w:lvlJc w:val="left"/>
      <w:pPr>
        <w:ind w:left="1440" w:hanging="360"/>
      </w:pPr>
      <w:rPr>
        <w:rFonts w:ascii="Courier New" w:hAnsi="Courier New" w:hint="default"/>
      </w:rPr>
    </w:lvl>
    <w:lvl w:ilvl="2" w:tplc="CA9A00D0">
      <w:start w:val="1"/>
      <w:numFmt w:val="bullet"/>
      <w:lvlText w:val=""/>
      <w:lvlJc w:val="left"/>
      <w:pPr>
        <w:ind w:left="2160" w:hanging="360"/>
      </w:pPr>
      <w:rPr>
        <w:rFonts w:ascii="Wingdings" w:hAnsi="Wingdings" w:hint="default"/>
      </w:rPr>
    </w:lvl>
    <w:lvl w:ilvl="3" w:tplc="8C8C57AE">
      <w:start w:val="1"/>
      <w:numFmt w:val="bullet"/>
      <w:lvlText w:val=""/>
      <w:lvlJc w:val="left"/>
      <w:pPr>
        <w:ind w:left="2880" w:hanging="360"/>
      </w:pPr>
      <w:rPr>
        <w:rFonts w:ascii="Symbol" w:hAnsi="Symbol" w:hint="default"/>
      </w:rPr>
    </w:lvl>
    <w:lvl w:ilvl="4" w:tplc="065A0F86">
      <w:start w:val="1"/>
      <w:numFmt w:val="bullet"/>
      <w:lvlText w:val="o"/>
      <w:lvlJc w:val="left"/>
      <w:pPr>
        <w:ind w:left="3600" w:hanging="360"/>
      </w:pPr>
      <w:rPr>
        <w:rFonts w:ascii="Courier New" w:hAnsi="Courier New" w:hint="default"/>
      </w:rPr>
    </w:lvl>
    <w:lvl w:ilvl="5" w:tplc="EFA6448C">
      <w:start w:val="1"/>
      <w:numFmt w:val="bullet"/>
      <w:lvlText w:val=""/>
      <w:lvlJc w:val="left"/>
      <w:pPr>
        <w:ind w:left="4320" w:hanging="360"/>
      </w:pPr>
      <w:rPr>
        <w:rFonts w:ascii="Wingdings" w:hAnsi="Wingdings" w:hint="default"/>
      </w:rPr>
    </w:lvl>
    <w:lvl w:ilvl="6" w:tplc="14DA6F52">
      <w:start w:val="1"/>
      <w:numFmt w:val="bullet"/>
      <w:lvlText w:val=""/>
      <w:lvlJc w:val="left"/>
      <w:pPr>
        <w:ind w:left="5040" w:hanging="360"/>
      </w:pPr>
      <w:rPr>
        <w:rFonts w:ascii="Symbol" w:hAnsi="Symbol" w:hint="default"/>
      </w:rPr>
    </w:lvl>
    <w:lvl w:ilvl="7" w:tplc="13D2A662">
      <w:start w:val="1"/>
      <w:numFmt w:val="bullet"/>
      <w:lvlText w:val="o"/>
      <w:lvlJc w:val="left"/>
      <w:pPr>
        <w:ind w:left="5760" w:hanging="360"/>
      </w:pPr>
      <w:rPr>
        <w:rFonts w:ascii="Courier New" w:hAnsi="Courier New" w:hint="default"/>
      </w:rPr>
    </w:lvl>
    <w:lvl w:ilvl="8" w:tplc="A580D342">
      <w:start w:val="1"/>
      <w:numFmt w:val="bullet"/>
      <w:lvlText w:val=""/>
      <w:lvlJc w:val="left"/>
      <w:pPr>
        <w:ind w:left="6480" w:hanging="360"/>
      </w:pPr>
      <w:rPr>
        <w:rFonts w:ascii="Wingdings" w:hAnsi="Wingdings" w:hint="default"/>
      </w:rPr>
    </w:lvl>
  </w:abstractNum>
  <w:abstractNum w:abstractNumId="8" w15:restartNumberingAfterBreak="0">
    <w:nsid w:val="50EF1DAF"/>
    <w:multiLevelType w:val="multilevel"/>
    <w:tmpl w:val="A4ACC1F2"/>
    <w:lvl w:ilvl="0">
      <w:start w:val="1"/>
      <w:numFmt w:val="decimal"/>
      <w:pStyle w:val="head2"/>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b/>
        <w:bCs/>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51B97828"/>
    <w:multiLevelType w:val="hybridMultilevel"/>
    <w:tmpl w:val="37365C78"/>
    <w:lvl w:ilvl="0" w:tplc="56128B80">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6D60B28"/>
    <w:multiLevelType w:val="hybridMultilevel"/>
    <w:tmpl w:val="51105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6ED31BE"/>
    <w:multiLevelType w:val="hybridMultilevel"/>
    <w:tmpl w:val="AA0E8E6A"/>
    <w:lvl w:ilvl="0" w:tplc="08340542">
      <w:start w:val="1"/>
      <w:numFmt w:val="lowerLetter"/>
      <w:lvlText w:val="%1."/>
      <w:lvlJc w:val="left"/>
      <w:pPr>
        <w:ind w:left="720" w:hanging="360"/>
      </w:pPr>
    </w:lvl>
    <w:lvl w:ilvl="1" w:tplc="1C007DD0">
      <w:start w:val="1"/>
      <w:numFmt w:val="lowerLetter"/>
      <w:lvlText w:val="%2."/>
      <w:lvlJc w:val="left"/>
      <w:pPr>
        <w:ind w:left="1440" w:hanging="360"/>
      </w:pPr>
    </w:lvl>
    <w:lvl w:ilvl="2" w:tplc="12268442">
      <w:start w:val="1"/>
      <w:numFmt w:val="lowerRoman"/>
      <w:lvlText w:val="%3."/>
      <w:lvlJc w:val="right"/>
      <w:pPr>
        <w:ind w:left="2160" w:hanging="180"/>
      </w:pPr>
    </w:lvl>
    <w:lvl w:ilvl="3" w:tplc="4EBCFEFE">
      <w:start w:val="1"/>
      <w:numFmt w:val="decimal"/>
      <w:lvlText w:val="%4."/>
      <w:lvlJc w:val="left"/>
      <w:pPr>
        <w:ind w:left="2880" w:hanging="360"/>
      </w:pPr>
    </w:lvl>
    <w:lvl w:ilvl="4" w:tplc="2102D06A">
      <w:start w:val="1"/>
      <w:numFmt w:val="lowerLetter"/>
      <w:lvlText w:val="%5."/>
      <w:lvlJc w:val="left"/>
      <w:pPr>
        <w:ind w:left="3600" w:hanging="360"/>
      </w:pPr>
    </w:lvl>
    <w:lvl w:ilvl="5" w:tplc="2E0CDC78">
      <w:start w:val="1"/>
      <w:numFmt w:val="lowerRoman"/>
      <w:lvlText w:val="%6."/>
      <w:lvlJc w:val="right"/>
      <w:pPr>
        <w:ind w:left="4320" w:hanging="180"/>
      </w:pPr>
    </w:lvl>
    <w:lvl w:ilvl="6" w:tplc="64DE26EC">
      <w:start w:val="1"/>
      <w:numFmt w:val="decimal"/>
      <w:lvlText w:val="%7."/>
      <w:lvlJc w:val="left"/>
      <w:pPr>
        <w:ind w:left="5040" w:hanging="360"/>
      </w:pPr>
    </w:lvl>
    <w:lvl w:ilvl="7" w:tplc="968AA2FC">
      <w:start w:val="1"/>
      <w:numFmt w:val="lowerLetter"/>
      <w:lvlText w:val="%8."/>
      <w:lvlJc w:val="left"/>
      <w:pPr>
        <w:ind w:left="5760" w:hanging="360"/>
      </w:pPr>
    </w:lvl>
    <w:lvl w:ilvl="8" w:tplc="3100137E">
      <w:start w:val="1"/>
      <w:numFmt w:val="lowerRoman"/>
      <w:lvlText w:val="%9."/>
      <w:lvlJc w:val="right"/>
      <w:pPr>
        <w:ind w:left="6480" w:hanging="180"/>
      </w:pPr>
    </w:lvl>
  </w:abstractNum>
  <w:abstractNum w:abstractNumId="12" w15:restartNumberingAfterBreak="0">
    <w:nsid w:val="5B1C0489"/>
    <w:multiLevelType w:val="multilevel"/>
    <w:tmpl w:val="43D84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01B19BE"/>
    <w:multiLevelType w:val="hybridMultilevel"/>
    <w:tmpl w:val="CF745206"/>
    <w:lvl w:ilvl="0" w:tplc="4C32A000">
      <w:start w:val="1"/>
      <w:numFmt w:val="decimal"/>
      <w:lvlText w:val="2.%1"/>
      <w:lvlJc w:val="left"/>
      <w:pPr>
        <w:ind w:left="360" w:hanging="360"/>
      </w:pPr>
      <w:rPr>
        <w:rFonts w:hint="default"/>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74CC7E16"/>
    <w:multiLevelType w:val="hybridMultilevel"/>
    <w:tmpl w:val="C5ACD2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77E30F98"/>
    <w:multiLevelType w:val="hybridMultilevel"/>
    <w:tmpl w:val="B7B2A050"/>
    <w:lvl w:ilvl="0" w:tplc="C2361DB4">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6" w15:restartNumberingAfterBreak="0">
    <w:nsid w:val="77F6778C"/>
    <w:multiLevelType w:val="multilevel"/>
    <w:tmpl w:val="F0408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9521C1A"/>
    <w:multiLevelType w:val="hybridMultilevel"/>
    <w:tmpl w:val="75269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C801D99"/>
    <w:multiLevelType w:val="hybridMultilevel"/>
    <w:tmpl w:val="5430423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485970423">
    <w:abstractNumId w:val="7"/>
  </w:num>
  <w:num w:numId="2" w16cid:durableId="208535879">
    <w:abstractNumId w:val="6"/>
  </w:num>
  <w:num w:numId="3" w16cid:durableId="597368024">
    <w:abstractNumId w:val="2"/>
  </w:num>
  <w:num w:numId="4" w16cid:durableId="1727339561">
    <w:abstractNumId w:val="18"/>
  </w:num>
  <w:num w:numId="5" w16cid:durableId="748767237">
    <w:abstractNumId w:val="1"/>
  </w:num>
  <w:num w:numId="6" w16cid:durableId="1785880777">
    <w:abstractNumId w:val="15"/>
  </w:num>
  <w:num w:numId="7" w16cid:durableId="482284494">
    <w:abstractNumId w:val="13"/>
  </w:num>
  <w:num w:numId="8" w16cid:durableId="386073525">
    <w:abstractNumId w:val="3"/>
  </w:num>
  <w:num w:numId="9" w16cid:durableId="486166050">
    <w:abstractNumId w:val="8"/>
  </w:num>
  <w:num w:numId="10" w16cid:durableId="656688578">
    <w:abstractNumId w:val="4"/>
  </w:num>
  <w:num w:numId="11" w16cid:durableId="10484">
    <w:abstractNumId w:val="9"/>
  </w:num>
  <w:num w:numId="12" w16cid:durableId="583345728">
    <w:abstractNumId w:val="10"/>
  </w:num>
  <w:num w:numId="13" w16cid:durableId="1863351104">
    <w:abstractNumId w:val="17"/>
  </w:num>
  <w:num w:numId="14" w16cid:durableId="778259570">
    <w:abstractNumId w:val="11"/>
  </w:num>
  <w:num w:numId="15" w16cid:durableId="279922991">
    <w:abstractNumId w:val="12"/>
  </w:num>
  <w:num w:numId="16" w16cid:durableId="21056397">
    <w:abstractNumId w:val="14"/>
  </w:num>
  <w:num w:numId="17" w16cid:durableId="1461413862">
    <w:abstractNumId w:val="16"/>
  </w:num>
  <w:num w:numId="18" w16cid:durableId="1923248153">
    <w:abstractNumId w:val="5"/>
  </w:num>
  <w:num w:numId="19" w16cid:durableId="17635994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E3E"/>
    <w:rsid w:val="000018F1"/>
    <w:rsid w:val="000139EC"/>
    <w:rsid w:val="00041328"/>
    <w:rsid w:val="000A796F"/>
    <w:rsid w:val="000D21E6"/>
    <w:rsid w:val="0010160D"/>
    <w:rsid w:val="00106DB9"/>
    <w:rsid w:val="001667CE"/>
    <w:rsid w:val="001C5461"/>
    <w:rsid w:val="0029597E"/>
    <w:rsid w:val="00302448"/>
    <w:rsid w:val="00323F0F"/>
    <w:rsid w:val="0036615E"/>
    <w:rsid w:val="00395067"/>
    <w:rsid w:val="003E1A7D"/>
    <w:rsid w:val="003F3116"/>
    <w:rsid w:val="00406551"/>
    <w:rsid w:val="00480857"/>
    <w:rsid w:val="004E0E57"/>
    <w:rsid w:val="00596AA8"/>
    <w:rsid w:val="005E3BD3"/>
    <w:rsid w:val="006301A1"/>
    <w:rsid w:val="00683CB1"/>
    <w:rsid w:val="006A0E48"/>
    <w:rsid w:val="0070309C"/>
    <w:rsid w:val="00752994"/>
    <w:rsid w:val="00753A9C"/>
    <w:rsid w:val="0076398B"/>
    <w:rsid w:val="00766A88"/>
    <w:rsid w:val="007A3B4C"/>
    <w:rsid w:val="007F538D"/>
    <w:rsid w:val="007F6A89"/>
    <w:rsid w:val="00830AD3"/>
    <w:rsid w:val="00897961"/>
    <w:rsid w:val="00937C53"/>
    <w:rsid w:val="00974BE7"/>
    <w:rsid w:val="009A155E"/>
    <w:rsid w:val="009B544F"/>
    <w:rsid w:val="009E6BC2"/>
    <w:rsid w:val="009F5562"/>
    <w:rsid w:val="00A001FC"/>
    <w:rsid w:val="00A34558"/>
    <w:rsid w:val="00A76B9D"/>
    <w:rsid w:val="00AB58BF"/>
    <w:rsid w:val="00B501A4"/>
    <w:rsid w:val="00B53357"/>
    <w:rsid w:val="00B933BF"/>
    <w:rsid w:val="00BF2EED"/>
    <w:rsid w:val="00C019EE"/>
    <w:rsid w:val="00C06B80"/>
    <w:rsid w:val="00C83E3E"/>
    <w:rsid w:val="00CA66CA"/>
    <w:rsid w:val="00CE7CDD"/>
    <w:rsid w:val="00D418CE"/>
    <w:rsid w:val="00D608AD"/>
    <w:rsid w:val="00D94786"/>
    <w:rsid w:val="00DA23B0"/>
    <w:rsid w:val="00DF2398"/>
    <w:rsid w:val="00E15970"/>
    <w:rsid w:val="00E52CD3"/>
    <w:rsid w:val="00ED575F"/>
    <w:rsid w:val="00F01BE0"/>
    <w:rsid w:val="00F07AE0"/>
    <w:rsid w:val="00F574FB"/>
    <w:rsid w:val="012C1D7B"/>
    <w:rsid w:val="02CE531C"/>
    <w:rsid w:val="04028D98"/>
    <w:rsid w:val="0934E980"/>
    <w:rsid w:val="096470C7"/>
    <w:rsid w:val="13A91D59"/>
    <w:rsid w:val="16E0BE1B"/>
    <w:rsid w:val="1CB66154"/>
    <w:rsid w:val="2064AC43"/>
    <w:rsid w:val="2410709D"/>
    <w:rsid w:val="2DC12A87"/>
    <w:rsid w:val="2E85E4A4"/>
    <w:rsid w:val="30445A91"/>
    <w:rsid w:val="322C8512"/>
    <w:rsid w:val="3795FE83"/>
    <w:rsid w:val="38DF1A2F"/>
    <w:rsid w:val="396A6C48"/>
    <w:rsid w:val="3B15AF04"/>
    <w:rsid w:val="4173384D"/>
    <w:rsid w:val="4A90044E"/>
    <w:rsid w:val="4CC425B8"/>
    <w:rsid w:val="5188B244"/>
    <w:rsid w:val="51CB11C4"/>
    <w:rsid w:val="5B98A6F6"/>
    <w:rsid w:val="5BAAAD60"/>
    <w:rsid w:val="641FFA3F"/>
    <w:rsid w:val="67579B01"/>
    <w:rsid w:val="6992A58D"/>
    <w:rsid w:val="69A36656"/>
    <w:rsid w:val="6A9ED21D"/>
    <w:rsid w:val="6B901B33"/>
    <w:rsid w:val="6D76C58E"/>
    <w:rsid w:val="7922BF9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AAFF68"/>
  <w15:chartTrackingRefBased/>
  <w15:docId w15:val="{85F127BF-C5F3-41FF-BADF-FF0BF6B39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01FC"/>
    <w:rPr>
      <w:rFonts w:ascii="Calibri" w:eastAsia="MS Mincho"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001FC"/>
    <w:pPr>
      <w:tabs>
        <w:tab w:val="center" w:pos="4680"/>
        <w:tab w:val="right" w:pos="9360"/>
      </w:tabs>
      <w:spacing w:after="0" w:line="240" w:lineRule="auto"/>
    </w:pPr>
    <w:rPr>
      <w:sz w:val="20"/>
      <w:szCs w:val="20"/>
    </w:rPr>
  </w:style>
  <w:style w:type="character" w:customStyle="1" w:styleId="HeaderChar">
    <w:name w:val="Header Char"/>
    <w:basedOn w:val="DefaultParagraphFont"/>
    <w:link w:val="Header"/>
    <w:rsid w:val="00A001FC"/>
    <w:rPr>
      <w:rFonts w:ascii="Calibri" w:eastAsia="MS Mincho" w:hAnsi="Calibri" w:cs="Times New Roman"/>
      <w:sz w:val="20"/>
      <w:szCs w:val="20"/>
    </w:rPr>
  </w:style>
  <w:style w:type="paragraph" w:styleId="Footer">
    <w:name w:val="footer"/>
    <w:basedOn w:val="Normal"/>
    <w:link w:val="FooterChar"/>
    <w:uiPriority w:val="99"/>
    <w:unhideWhenUsed/>
    <w:rsid w:val="00A001FC"/>
    <w:pPr>
      <w:tabs>
        <w:tab w:val="center" w:pos="4680"/>
        <w:tab w:val="right" w:pos="9360"/>
      </w:tabs>
      <w:spacing w:after="0" w:line="240" w:lineRule="auto"/>
    </w:pPr>
    <w:rPr>
      <w:sz w:val="20"/>
      <w:szCs w:val="20"/>
    </w:rPr>
  </w:style>
  <w:style w:type="character" w:customStyle="1" w:styleId="FooterChar">
    <w:name w:val="Footer Char"/>
    <w:basedOn w:val="DefaultParagraphFont"/>
    <w:link w:val="Footer"/>
    <w:uiPriority w:val="99"/>
    <w:rsid w:val="00A001FC"/>
    <w:rPr>
      <w:rFonts w:ascii="Calibri" w:eastAsia="MS Mincho" w:hAnsi="Calibri" w:cs="Times New Roman"/>
      <w:sz w:val="20"/>
      <w:szCs w:val="20"/>
    </w:rPr>
  </w:style>
  <w:style w:type="paragraph" w:styleId="FootnoteText">
    <w:name w:val="footnote text"/>
    <w:aliases w:val="Footnote Text Char Char Char Char Char Char,Footnote Text Char Char Char Char1,Footnote Text Char Char Char Char Char1,Footnote Text Char Char Char Char Char,Footnote Text Char Char Char,Footnote Text Char Char Char Char,ALTS FOOTNOTE,f,fn"/>
    <w:basedOn w:val="Normal"/>
    <w:link w:val="FootnoteTextChar"/>
    <w:uiPriority w:val="99"/>
    <w:qFormat/>
    <w:rsid w:val="00A001FC"/>
    <w:pPr>
      <w:spacing w:after="0" w:line="240" w:lineRule="auto"/>
    </w:pPr>
    <w:rPr>
      <w:rFonts w:ascii="Times New Roman" w:eastAsia="Times New Roman" w:hAnsi="Times New Roman"/>
      <w:sz w:val="20"/>
      <w:szCs w:val="20"/>
    </w:rPr>
  </w:style>
  <w:style w:type="character" w:customStyle="1" w:styleId="FootnoteTextChar">
    <w:name w:val="Footnote Text Char"/>
    <w:aliases w:val="Footnote Text Char Char Char Char Char Char Char,Footnote Text Char Char Char Char1 Char,Footnote Text Char Char Char Char Char1 Char,Footnote Text Char Char Char Char Char Char1,Footnote Text Char Char Char Char2,ALTS FOOTNOTE Char"/>
    <w:basedOn w:val="DefaultParagraphFont"/>
    <w:link w:val="FootnoteText"/>
    <w:uiPriority w:val="99"/>
    <w:rsid w:val="00A001FC"/>
    <w:rPr>
      <w:rFonts w:ascii="Times New Roman" w:eastAsia="Times New Roman" w:hAnsi="Times New Roman" w:cs="Times New Roman"/>
      <w:sz w:val="20"/>
      <w:szCs w:val="20"/>
    </w:rPr>
  </w:style>
  <w:style w:type="character" w:styleId="FootnoteReference">
    <w:name w:val="footnote reference"/>
    <w:aliases w:val="fr,Used by Word for Help footnote symbols,16 Point,Superscript 6 Point,ftref, BVI fnr,BVI fnr,Char Char Char Char Car Char,Footnote Reference Number,Footnotes refss,Знак сноски 1,Ref,de nota al pie,Footnote,footnote ref,Знак сноски-FN"/>
    <w:link w:val="CharChar1CharCharCharChar1CharCharCharCharCharCharCharChar"/>
    <w:uiPriority w:val="99"/>
    <w:qFormat/>
    <w:rsid w:val="00A001FC"/>
    <w:rPr>
      <w:vertAlign w:val="superscript"/>
    </w:r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Normal"/>
    <w:next w:val="Normal"/>
    <w:link w:val="FootnoteReference"/>
    <w:uiPriority w:val="99"/>
    <w:rsid w:val="00A001FC"/>
    <w:pPr>
      <w:spacing w:line="240" w:lineRule="exact"/>
    </w:pPr>
    <w:rPr>
      <w:rFonts w:asciiTheme="minorHAnsi" w:eastAsiaTheme="minorHAnsi" w:hAnsiTheme="minorHAnsi" w:cstheme="minorBidi"/>
      <w:vertAlign w:val="superscript"/>
    </w:rPr>
  </w:style>
  <w:style w:type="paragraph" w:styleId="ListParagraph">
    <w:name w:val="List Paragraph"/>
    <w:aliases w:val="DWA List 1,Multilevel para_II,Dot p,Body,List Paragraph (numbered (a)),First Level Outline,Table/Figure Heading,Bullets,Ha,Heading3,Indent Paragraph,LIST OF TABLES.,List Bullet Mary,List Paragraph nowy,List Paragraph1,List bullet"/>
    <w:basedOn w:val="Normal"/>
    <w:link w:val="ListParagraphChar"/>
    <w:uiPriority w:val="34"/>
    <w:qFormat/>
    <w:rsid w:val="00A001FC"/>
    <w:pPr>
      <w:spacing w:line="276" w:lineRule="auto"/>
      <w:ind w:left="720"/>
      <w:contextualSpacing/>
    </w:pPr>
    <w:rPr>
      <w:rFonts w:eastAsia="Times New Roman" w:cs="Arial"/>
      <w:sz w:val="21"/>
      <w:szCs w:val="21"/>
    </w:rPr>
  </w:style>
  <w:style w:type="paragraph" w:customStyle="1" w:styleId="head2">
    <w:name w:val="head2"/>
    <w:basedOn w:val="ListParagraph"/>
    <w:qFormat/>
    <w:rsid w:val="00A001FC"/>
    <w:pPr>
      <w:keepNext/>
      <w:keepLines/>
      <w:numPr>
        <w:numId w:val="9"/>
      </w:numPr>
      <w:spacing w:after="240" w:line="240" w:lineRule="auto"/>
      <w:ind w:left="1080" w:hanging="360"/>
      <w:contextualSpacing w:val="0"/>
    </w:pPr>
    <w:rPr>
      <w:rFonts w:ascii="Times New Roman" w:hAnsi="Times New Roman" w:cs="Times New Roman"/>
      <w:b/>
      <w:sz w:val="22"/>
      <w:szCs w:val="22"/>
    </w:rPr>
  </w:style>
  <w:style w:type="character" w:customStyle="1" w:styleId="hps">
    <w:name w:val="hps"/>
    <w:basedOn w:val="DefaultParagraphFont"/>
    <w:rsid w:val="00A001FC"/>
  </w:style>
  <w:style w:type="paragraph" w:styleId="NormalWeb">
    <w:name w:val="Normal (Web)"/>
    <w:basedOn w:val="Normal"/>
    <w:uiPriority w:val="99"/>
    <w:semiHidden/>
    <w:unhideWhenUsed/>
    <w:rsid w:val="004E0E57"/>
    <w:pPr>
      <w:spacing w:before="100" w:beforeAutospacing="1" w:after="100" w:afterAutospacing="1" w:line="240" w:lineRule="auto"/>
    </w:pPr>
    <w:rPr>
      <w:rFonts w:ascii="Times New Roman" w:eastAsia="Times New Roman" w:hAnsi="Times New Roman"/>
      <w:sz w:val="24"/>
      <w:szCs w:val="24"/>
    </w:rPr>
  </w:style>
  <w:style w:type="character" w:customStyle="1" w:styleId="ListParagraphChar">
    <w:name w:val="List Paragraph Char"/>
    <w:aliases w:val="DWA List 1 Char,Multilevel para_II Char,Dot p Char,Body Char,List Paragraph (numbered (a)) Char,First Level Outline Char,Table/Figure Heading Char,Bullets Char,Ha Char,Heading3 Char,Indent Paragraph Char,LIST OF TABLES. Char"/>
    <w:link w:val="ListParagraph"/>
    <w:uiPriority w:val="34"/>
    <w:qFormat/>
    <w:locked/>
    <w:rsid w:val="0070309C"/>
    <w:rPr>
      <w:rFonts w:ascii="Calibri" w:eastAsia="Times New Roman" w:hAnsi="Calibri" w:cs="Arial"/>
      <w:sz w:val="21"/>
      <w:szCs w:val="21"/>
    </w:rPr>
  </w:style>
  <w:style w:type="character" w:styleId="CommentReference">
    <w:name w:val="annotation reference"/>
    <w:basedOn w:val="DefaultParagraphFont"/>
    <w:uiPriority w:val="99"/>
    <w:unhideWhenUsed/>
    <w:rsid w:val="0070309C"/>
    <w:rPr>
      <w:sz w:val="16"/>
      <w:szCs w:val="16"/>
    </w:rPr>
  </w:style>
  <w:style w:type="paragraph" w:styleId="CommentText">
    <w:name w:val="annotation text"/>
    <w:basedOn w:val="Normal"/>
    <w:link w:val="CommentTextChar"/>
    <w:uiPriority w:val="99"/>
    <w:unhideWhenUsed/>
    <w:rsid w:val="0070309C"/>
    <w:pPr>
      <w:spacing w:line="240" w:lineRule="auto"/>
    </w:pPr>
    <w:rPr>
      <w:rFonts w:asciiTheme="minorHAnsi" w:eastAsiaTheme="minorHAnsi" w:hAnsiTheme="minorHAnsi" w:cstheme="minorBidi"/>
      <w:sz w:val="20"/>
      <w:szCs w:val="20"/>
      <w:lang w:val="en-CA"/>
    </w:rPr>
  </w:style>
  <w:style w:type="character" w:customStyle="1" w:styleId="CommentTextChar">
    <w:name w:val="Comment Text Char"/>
    <w:basedOn w:val="DefaultParagraphFont"/>
    <w:link w:val="CommentText"/>
    <w:uiPriority w:val="99"/>
    <w:rsid w:val="0070309C"/>
    <w:rPr>
      <w:sz w:val="20"/>
      <w:szCs w:val="20"/>
      <w:lang w:val="en-CA"/>
    </w:rPr>
  </w:style>
  <w:style w:type="paragraph" w:styleId="Revision">
    <w:name w:val="Revision"/>
    <w:hidden/>
    <w:uiPriority w:val="99"/>
    <w:semiHidden/>
    <w:rsid w:val="00F07AE0"/>
    <w:pPr>
      <w:spacing w:after="0" w:line="240" w:lineRule="auto"/>
    </w:pPr>
    <w:rPr>
      <w:rFonts w:ascii="Calibri" w:eastAsia="MS Mincho"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05762">
      <w:bodyDiv w:val="1"/>
      <w:marLeft w:val="0"/>
      <w:marRight w:val="0"/>
      <w:marTop w:val="0"/>
      <w:marBottom w:val="0"/>
      <w:divBdr>
        <w:top w:val="none" w:sz="0" w:space="0" w:color="auto"/>
        <w:left w:val="none" w:sz="0" w:space="0" w:color="auto"/>
        <w:bottom w:val="none" w:sz="0" w:space="0" w:color="auto"/>
        <w:right w:val="none" w:sz="0" w:space="0" w:color="auto"/>
      </w:divBdr>
    </w:div>
    <w:div w:id="87431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ile%20Abdi\iCloudDrive\Desktop\RH%20Constulants%20TORs_300723\Blood%20Bank%20TORs\Blood%20Bank%20Technologist%20-%20Puntlan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e02667f-0271-471b-bd6e-11a2e16def1d" xsi:nil="true"/>
    <lcf76f155ced4ddcb4097134ff3c332f xmlns="644a89e5-6bf3-45be-973d-31dedccce5a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2D807DA5079DD4F8FC962D9402EEFD8" ma:contentTypeVersion="15" ma:contentTypeDescription="Create a new document." ma:contentTypeScope="" ma:versionID="48e77bad178ed9fc06087334bd172dea">
  <xsd:schema xmlns:xsd="http://www.w3.org/2001/XMLSchema" xmlns:xs="http://www.w3.org/2001/XMLSchema" xmlns:p="http://schemas.microsoft.com/office/2006/metadata/properties" xmlns:ns2="644a89e5-6bf3-45be-973d-31dedccce5a6" xmlns:ns3="3e02667f-0271-471b-bd6e-11a2e16def1d" targetNamespace="http://schemas.microsoft.com/office/2006/metadata/properties" ma:root="true" ma:fieldsID="4081dee74af27e83e3f8153c1ad5b248" ns2:_="" ns3:_="">
    <xsd:import namespace="644a89e5-6bf3-45be-973d-31dedccce5a6"/>
    <xsd:import namespace="3e02667f-0271-471b-bd6e-11a2e16def1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4a89e5-6bf3-45be-973d-31dedccce5a6"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MediaServiceAutoTags" ma:internalName="MediaServiceAutoTags" ma:readOnly="true">
      <xsd:simpleType>
        <xsd:restriction base="dms:Text"/>
      </xsd:simpleType>
    </xsd:element>
    <xsd:element name="MediaServiceOCR" ma:index="7" nillable="true" ma:displayName="MediaServiceOCR" ma:internalName="MediaServiceOCR" ma:readOnly="true">
      <xsd:simpleType>
        <xsd:restriction base="dms:Note">
          <xsd:maxLength value="255"/>
        </xsd:restriction>
      </xsd:simpleType>
    </xsd:element>
    <xsd:element name="MediaServiceDateTaken" ma:index="8" nillable="true" ma:displayName="MediaServiceDateTaken" ma:hidden="true" ma:internalName="MediaServiceDateTaken" ma:readOnly="true">
      <xsd:simpleType>
        <xsd:restriction base="dms:Text"/>
      </xsd:simpleType>
    </xsd:element>
    <xsd:element name="MediaServiceLocation" ma:index="10" nillable="true" ma:displayName="MediaServiceLocation" ma:internalName="MediaServiceLocation"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c10d7-b926-4fc0-945e-3cbf5049f6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e02667f-0271-471b-bd6e-11a2e16def1d"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dc480c3-88f4-4fce-816c-41eab65f6a1b}" ma:internalName="TaxCatchAll" ma:showField="CatchAllData" ma:web="19e016ca-9046-4267-b57e-e57e3836d1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4FBF7B-B7DA-4BE0-B826-2700E08FD98A}">
  <ds:schemaRefs>
    <ds:schemaRef ds:uri="http://schemas.microsoft.com/office/2006/metadata/properties"/>
    <ds:schemaRef ds:uri="http://schemas.microsoft.com/office/infopath/2007/PartnerControls"/>
    <ds:schemaRef ds:uri="3e02667f-0271-471b-bd6e-11a2e16def1d"/>
    <ds:schemaRef ds:uri="644a89e5-6bf3-45be-973d-31dedccce5a6"/>
  </ds:schemaRefs>
</ds:datastoreItem>
</file>

<file path=customXml/itemProps2.xml><?xml version="1.0" encoding="utf-8"?>
<ds:datastoreItem xmlns:ds="http://schemas.openxmlformats.org/officeDocument/2006/customXml" ds:itemID="{F8E0B6F4-FAEA-4108-9D4E-AB6943DBDD31}">
  <ds:schemaRefs>
    <ds:schemaRef ds:uri="http://schemas.microsoft.com/sharepoint/v3/contenttype/forms"/>
  </ds:schemaRefs>
</ds:datastoreItem>
</file>

<file path=customXml/itemProps3.xml><?xml version="1.0" encoding="utf-8"?>
<ds:datastoreItem xmlns:ds="http://schemas.openxmlformats.org/officeDocument/2006/customXml" ds:itemID="{DCFE80C3-F189-4933-94D1-1384CF3CCE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4a89e5-6bf3-45be-973d-31dedccce5a6"/>
    <ds:schemaRef ds:uri="3e02667f-0271-471b-bd6e-11a2e16def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193F662-FF7E-4278-A0F6-EC539ECEDF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Blood Bank Technologist - Puntland</Template>
  <TotalTime>2</TotalTime>
  <Pages>3</Pages>
  <Words>995</Words>
  <Characters>5677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Bile Abdi</dc:creator>
  <cp:keywords/>
  <dc:description/>
  <cp:lastModifiedBy>Abdiwali Ahmed Abdulle</cp:lastModifiedBy>
  <cp:revision>3</cp:revision>
  <dcterms:created xsi:type="dcterms:W3CDTF">2024-02-10T16:10:00Z</dcterms:created>
  <dcterms:modified xsi:type="dcterms:W3CDTF">2024-02-10T16:11:00Z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c795f92c-e75e-4fcc-a972-a8fe0ea92968</vt:lpwstr>
  </property>
  <property fmtid="{D5CDD505-2E9C-101B-9397-08002B2CF9AE}" pid="3" name="ContentTypeId">
    <vt:lpwstr>0x01010022D807DA5079DD4F8FC962D9402EEFD8</vt:lpwstr>
  </property>
</Properties>
</file>